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97.014 vom 12. Februar 1997</w:t>
      </w:r>
    </w:p>
    <w:p>
      <w:r>
        <w:t>Bundesverwaltung, 1997-02-12, DE</w:t>
      </w:r>
    </w:p>
    <w:p>
      <w:r>
        <w:rPr>
          <w:b/>
        </w:rPr>
        <w:t xml:space="preserve">Quelle: </w:t>
      </w:r>
      <w:r>
        <w:t>https://mcp.opencaselaw.ch/entscheid/ch_vb_97.014</w:t>
      </w:r>
    </w:p>
    <w:p>
      <w:r>
        <w:t>FR: CH_VB 97.014 du 12 février 1997</w:t>
      </w:r>
    </w:p>
    <w:p>
      <w:r>
        <w:t>IT: CH_VB 97.014 del 12 febbraio 1997</w:t>
      </w:r>
    </w:p>
    <w:p>
      <w:pPr>
        <w:pStyle w:val="Heading2"/>
      </w:pPr>
      <w:r>
        <w:t>Erwägungen</w:t>
      </w:r>
    </w:p>
    <w:p>
      <w:r>
        <w:rPr>
          <w:b/>
        </w:rPr>
        <w:t>E. 12</w:t>
      </w:r>
    </w:p>
    <w:p>
      <w:r>
        <w:t>L'Union postale universelle L'accord sur la création d'une Union générale des postes, connu sous le nom de «Traité de Berne», fut signé le 9 octobre 1874 par les représentants de 22 pays européens à l'occasion d'une conférence convoquée par la Suisse. Cet accord entra en vigueur le 1er janvier 1875. A la suite de la signature d'un autre traité, celui de Paris, en 1878, l'Union générale des postes devint l'Union postale universelle (UPU). L'UPU est donc l'une des plus anciennes organisations intergouvemementales du monde. En 1948, elle fut intégrée au système des Nations Unies. L'UPU a pour tâches principales l'établissement des tarifs et des normes du trafic postal international, la fixation de versements compensatoires entre les dif- férentes administrations postales nationales et les règlements des transactions financières internationales qui s'opèrent par la poste. Elle fournit également une assistance technique aux pays en voie de développement dans le domaine postal. Le budget annuel de l'UPU s'élève à 35,7 millions de francs (1997). L'Union compte 189 Etats membres et occupe 150 personnes. Son actuel directeur général est M. Thomas Leavey, de nationalité américaine. L'UPU se trouve placée aujourd'hui devant de nouveaux défis liés à la libéralisa- tion de la distribution postale, à l'heure où les monopoles tombent et où la concurrence entre distributeurs privés se renforce. C'est pourquoi l'organe suprême de l'UPU, le Congrès, a décidé en 1994 à Séoul, de moderniser les structures de l'Union et de prendre de nouvelles mesures en vue d'accroître l'efficacité et la rapidité du trafic postal international en l'adaptant aux exigences d'un marché plus ouvert.</w:t>
      </w:r>
    </w:p>
    <w:p>
      <w:r>
        <w:rPr>
          <w:b/>
        </w:rPr>
        <w:t>E. 13</w:t>
      </w:r>
    </w:p>
    <w:p>
      <w:r>
        <w:t>La FIPOI La Fondation des immeubles pour les organisations internationales (FIPOI) est une fondation de droit privé suisse créée conjointement par la Confédération et le canton de Genève en 1964 (cf. arrêté fédéral du 11 déc. 1964 concernant l'octroi de prêts à la FIPOI; FF 1964 II1544) et soutenue par l'une et l'autre. La FIPOI a été fondée pour renforcer les capacités de Genève à accomplir ses fonctions d'hôte d'organisations et de conférences internationales. Selon ses statuts, elle peut notamment mettre des bâtiments situés dans le canton de Genève à la disposition des organisations intergouvernementales qui ont leur siège à Genève ou qui y tiennent des conférences internationales. En règle générale, le canton a mis à leur disposition des terrains tandis que la Confédération a fourni des prêts de construction. La FIPOI n'est pas mandatée pour déployer des activités en dehors du canton de Genève. Par arrêté fédéral du 18 juin 1996 l\ les Chambres fédérales ont approuvé la modification des conditions de remboursement pour les prêts accordés par l'entremise de la FIPOI aux organisations internationales établies à Genève. Ces prêts seront désormais exempts d'intérêts et remboursables en 50 ans. La mesure est entrée en vigueur rétroactivement au 1er janvier 1996. ') FF 1996 III 110 516</w:t>
      </w:r>
    </w:p>
    <w:p>
      <w:r>
        <w:t>2 Modification des conditions de remboursement d'un prêt accordé à l'UPU 21 Prêt octroyé par la Confédération à l'UPU en 1967 Le 19 décembre 1967, les Chambres fédérales accordèrent à l'UPU un prêt de la Confédération en vue de financer la construction de son siège actuel à la Welt- poststrasse 4 à Berne 1\ Le Conseil fédéral fut alors autorisé à accorder à l'UPU un prêt, portant intérêt et amortissable, jusqu'à concurrence de 19,52 millions de francs. Comme dans les arrêtés fédéraux relatifs à des prêts octroyés à la FIPOI, les conditions de remboursement du prêt à l'UPU n'étaient pas spécifiées dans l'arrêté fédéral du 19 décembre 19672). En revanche, le message du Conseil fédéral aux Chambres du 5 juin 19673) contenait les précisions nécessaires. Portant un intérêt de 3 pour cent, le prêt devait être remboursé en 40 annuités égales. Ces conditions étaient identiques à celles des prêts octroyés4' par la Confédération dans le cadre de la FIPOI. Dans l'esprit du législateur de l'époque, toutes les organisations internationales du système onusien sur sol suisse devaient bénéficier du même régime pour le remboursement des prêts obtenus, directe- ment ou par le biais de la FIPOI, de la Confédération. Il convient de rappeler que, de leur côté, le canton et la ville de Berne ont participé à l'effort financier en vue de la construction du nouveau siège de l'UPU, par un don de 1 million de francs à fonds perdu et en mettant à la disposition de l'Union une parcelle située à l'endroit nommé «Obères Murifeld» contre le paiement symbolique d'un droit de superficie (1 franc par année pendant 100 ans). Les obligations liant les parties en question, à savoir la Confédération, le canton et la ville de Berne, ainsi que l'UPU, sont énumérées dans un document intitulé «Contrat entre le Conseil fédéral suisse, le Conseil exécutif du Canton de Berne, le Conseil communal de la Ville de Berne, d'une part, et l'Union postale universelle, d'autre part, relatif à la construction d'un nouveau bâtiment de siège pour l'Union postale universelle». Ce contrat fut signé le 2 juillet 1969. Les conditions de remboursement du prêt de la Confédération y sont mentionnées avec précision: le taux d'intérêt applicable peut être porté à 3'/2 pour cent au cas où la Confédération serait amenée à émettre pour son propre compte un emprunt dont le taux d'intérêt serait 5 pour cent ou davantage. Il s'agit là d'une reprise des conditions figurant dans les contrats conclus alors entre la FIPOI et les organisa- tions internationales. Durant les mois précédant la signature du contrat, l'UPU ') FF 1968 I 25 . 2&gt; II s'agit là d'un trait commun aux arrêtés fédéraux en matière de prêts à la FIPOI. On se limite à mentionner qu'il s'agit de prêts «portant intérêt et amortissables». 3&gt; FF 1967 I 1141 4&gt; II y avait toutefois des exceptions à la règle générale. Le message du 5 juin 1967 en contient deux: le prêt de 61 millions de francs à l'ONXJ était accordé à 3 pour cent et remboursable en dix ans, assorti d'un don de 4 millions de francs, alors que pour le prêt à l'Organisation météorologique mondiale (OMM), la durée de remboursement n'était pas encore fixée au moment de la rédaction du message (30 ou 40 ans). Finalement, un remboursement sur 30 ans fut choisi. 517</w:t>
      </w:r>
    </w:p>
    <w:p>
      <w:r>
        <w:t>s'était opposée à l'inclusion de cette disposition particulière. Le Conseil fédéral avait alors justifié la nécessité d'inclure cette clause d'exception dans le contrat avec l'UPU en invoquant le principe de l'égalité de traitement entre toutes les organisations intergouvernementales établies en Suisse. En 1971, l'UPU a commencé à rembourser le prêt en question, dont le niveau définitif - 18 189 083 francs - était resté inférieur au plafond autorisé. L'UPU rembourse le prêt par le versement d'annuités constantes d'un montant de 786 903 francs (y compris un intérêt de 3%). Au 1er janvier 1996, la valeur future du prêt s'élevait à 11 803 545 francs (amortissement et intérêt sur le solde du prêt). A cette date, l'UPU avait versé 25 des 40 annuités. Aux conditions définies à l'époque, le prêt serait amorti en 2010. 22 Modification des conditions de remboursement du prêt accordé à l'UPU Comme le prêt à l'UPU avait été accordé en dehors du cadre de la FIPOI, il n'est pas touché par la décision des Chambres fédérales du 18 juin 1996 ^ concernant la modification des conditions de remboursement des prêts accordés à la FIPOI. Toutefois les conditions de remboursement du prêt à l'UPU à Berne ne sauraient être considérées indépendamment de celles en vigueur à la FIPOI à Genève. C'est, en effet, la Confédération suisse qui avait à l'époque imposé à l'UPU, en vertu du principe de l'égalité de traitement entre organisations intergouverne- mentales établies en Suisse, des conditions identiques à celles appliquées dans le contexte de la FIPOI. Par analogie aux dispositions contenues dans la décision des Chambres fédérales du 18 juin 1996, le Conseil fédéral vous propose, d'une part, de supprimer l'intérêt de 3 pour cent à percevoir sur le solde du prêt accordé à l'UPU et, d'autre part, de prolonger de dix ans la durée totale de remboursement de ce prêt. Celle-ci passerait ainsi de 40 à 50 ans. 23 Rétroactivité au 1er janvier 1996 En vue de respecter le principe de. l'égalité de traitement entre organisations internationales de même nature, le Conseil fédéral vous propose en outre d'aligner l'entrée en vigueur des nouvelles conditions sur celle de l'arrêté fédéral du 18 juin 1996 ^ concernant la modification des conditions de remboursement des prêts accordés à la FIPOI. Cet arrêté est entré en vigueur avec effet rétroactif au 1er janvier 1996. Afin de faciliter la procédure comptable, le Conseil fédéral a autorisé, le 9 décembre 1996, l'UPU à verser provisoirement une annuité réduite pour 1996. Celle-ci correspond à l'amortissement, sans intérêt et sur une période restante de 25 ans, du solde du prêt. Ce faisant, le Conseil fédéral a expressément réservé la &gt;) FF 1996 III 110 518</w:t>
      </w:r>
    </w:p>
    <w:p>
      <w:r>
        <w:t>décision des Chambres fédérales quant au montant définitif de l'annuité pour 1996. Cette manière de procéder a été choisie afin d'éviter, au cas où les Chambres fédérales se rallieraient à la proposition du Conseil fédéral, que la Confédération n'ait rembourser à l'UPU, en 1997, des fonds qu'elle aurait perçus en trop du fait du versement de l'annuité 1996 selon les anciennes conditions. 24 Conséquences pour le prêt en cours Si vous approuvez le projet d'arrêté fédéral qui est soumis à votre considération, l'annuité que l'UPU verse à la Confédération passera de 786 903 francs à 375 760 francs, ce qui correspond à une réduction de 411143 francs, soit 52 pour cent2'. Cette annuité sera versée pendant 25 ans, soit jusqu'en 2020. Cette réduction de l'annuité provient de la suppression de l'intérêt sur le solde du prêt qui a été jusqu'à présent perçu, ainsi que de la prolongation de dix ans de la durée de remboursement du prêt. Lorsque vous aurez donné votre approbation au projet d'arrêté fédéral joint à ce message, le Conseil fédéral communiquera à l'UPU les nouvelles conditions de remboursement du prêt par échange de lettres. 3 Conséquences financières et effets sur l'état du personnel 31 Conséquences financières Afin de mesurer les conséquences financières découlant de la mise en œuvre du projet d'arrêté fédéral soumis à votre approbation, il y a lieu de comparer les soldes actualisés à 5 pour cent du prêt accordé à l'UPU. Si l'Union devait continuer à rembourser ce prêt aux anciennes conditions (3%/40 ans), le solde s'élèverait, au 1er janvier 1996, à 8 167784 francs. Aux nouvelles conditions, le même solde s'élèvera à 5 295 941 francs. La différence est donc de 2 871 843 francs, ce qui correspond à une réduction de 35 pour cent. Autrement dit, pour le prêt en question, le passage aux nouvelles conditions de remboursement entraîne- ra pour la Confédération une diminution de recettes de 2,9 millions de francs1'. La perte annuelle de recettes s'élèvera à 411143 francs jusqu'en 2010. Toutefois les remboursements se poursuivront entre 2011 et 2020 au rythme de 375 760 francs par année, alors que, si les anciennes conditions étaient restées en vigueur, le remboursement du prêt aurait été terminé en 2010. 32 Application du frein aux dépenses Les prêts octroyés à des conditions préférentielles et les prestations.à fonds perdu sont des aides financières aux termes de l'article 3,1er alinéa, de la loi du 5 octobre 1990 sur les subventions (RS 616.1). '' Voir appendice 2. 519</w:t>
      </w:r>
    </w:p>
    <w:p>
      <w:r>
        <w:t>Le projet d'arrêté fédéral simple proposé n'est pas soumis, de l'avis du Conseil fédéral, au frein aux dépenses dans la mesure où il ne concerne ni un crédit d'engagement ni un plafond de dépenses. 33 Effets sur l'état du personnel L'arrêté fédéral proposé n'aura pas d'effet sur l'état du personnel de la Confédé- ration. 34 Conséquences pour les cantons et les communes L'exécution de l'arrêté fédéral incombe exclusivement à la Confédération et n'entraînera donc aucune charge pour les cantons et les communes. 4 Programme de la législature Ce message aux Chambres ne figure pas dans le rapport du Conseil fédéral du</w:t>
      </w:r>
    </w:p>
    <w:p>
      <w:r>
        <w:rPr>
          <w:b/>
        </w:rPr>
        <w:t>E. 18</w:t>
      </w:r>
    </w:p>
    <w:p>
      <w:r>
        <w:t>mars 1996 sur le programme de la législature 1995-1999 (FF 7996 II 289). Les dispositions du projet d'arrêté fédéral soumis à votre approbation sont devenues nécessaires à la suite de l'adoption des nouvelles conditions de remboursement des prêts accordés à la FIPOI par les Chambres fédérales, le 18 juin 1996. 5 Bases juridiques 51 Constitutionnalité L'Assemblée fédérale (ou le Conseil fédéral sous réserve de la compétence budgétaire des Chambres fédérales) peut, selon la pratique en vigueur, accorder une aide financière unique en se fondant directement sur la compétence de la Confédération en matière de politique étrangère sans qu'une base légale formelle spécifique soit nécessaire (voir FF 1991IV 589,1993II1045). Tel fut le cas pour le prêt accordé à l'UPU en 1967 dont il s'agit maintenant de modifier les conditions. Tel est également le cas de l'arrêté fédéral soumis aujourd'hui à votre approba- tion. 52 Forme de l'acte à adopter Le Conseil fédéral vous propose - conformément à la pratique (voir FF 1993 I 1141,1994 III1033 en994 V 269) - de modifier les conditions du prêt accordé à l'UPU en adoptant un arrêté fédéral simple, en vertu de l'article 8 de la loi fédérale du 23 mars 1962 sur les rapports entre les conseils (RS 171.11). Cet arrêté fédéral n'est pas sujet au référendum facultatif. N39111 520</w:t>
      </w:r>
    </w:p>
    <w:p>
      <w:r>
        <w:t>Appendices 1 Liste des abréviations 2 Tableau montrant les conséquences financières résultant d'une modification des conditions de remboursement du prêt accordé à l'UPU 521</w:t>
      </w:r>
    </w:p>
    <w:p>
      <w:r>
        <w:t>Appendice 1 Liste des abréviations BIT Bureau international du travail BRI Banque des règlements internationaux CICR Comité international de la Croix-Rouge FIPOI Fondation des immeubles pour les organisations internationales OMM Organisation météorologique mondiale OMPI Organisation mondiale de la propriété intellectuelle OMS Organisation mondiale de la santé OTIF Organisation intergouvernementale pour les transports internatio- naux ferroviaires UIT Union internationale des télécommunications UPU Union postale universelle N39111 522</w:t>
      </w:r>
    </w:p>
    <w:p>
      <w:r>
        <w:t>Appendice 2 Tableau montrant les conséquences financières résultant d'une modification des conditions de remboursement du prêt accordé à l'UPU Capital initial: 18 189 083 francs Début du remboursement: 1971 Fin du remboursement, selon les anciennes conditions: 2010 Fin du remboursement, selon les nouvelles conditions: 2020 Conditions de remboursement au 1" janvier 1996 3%, 40 ans '„, 50 ans Différence Annuité Durée restante Valeur future du prêt Valeur actuelle (dépréciation à 5%) 786 903 fr. 375 760 fr. 411143 fr. 15 ans 25 ans 10 ans 11 803 545 fr. 9 394 000 fr. 2 409 545 fr. 8 167 784 fr. 5 295 941 fr. 2 871 843 fr. N39111 523</w:t>
      </w:r>
    </w:p>
    <w:p>
      <w:r>
        <w:t>Arrêté fédéral Projet concernant la modification des conditions de remboursement du prêt accordé en 1967 à l'Union postale universelle (UPU) à Berne du L'Assemblée fédérale de la Confédération suisse, vu l'article 85, chiffre 10, de la constitution; vu le message du Conseil fédéral du 12 février 1997 ^ arrête: Article premier 1 La Confédération renonce à l'intérêt sur le solde du prêt accordé par l'arrêté fédéral du 19 décembre 19672' à l'Union postale universelle (UPU) à Berne, à partir du 1er janvier 1996. 2 La durée de remboursement de ce prêt est prolongée de dix ans. Art. 2 Le présent arrêté, qui n'est pas de portée générale, n'est pas sujet au référendum. N39111 ') FF 1997 II 513 2&gt; FF 1968 I 25 524</w:t>
      </w:r>
    </w:p>
    <w:p>
      <w:r>
        <w:t>Schweizerisches Bundesarchiv, Digitale Amtsdruckschriften Archives fédérales suisses, Publications officielles numérisées Archivio federale svizzero, Pubblicazioni ufficiali digitali Message concernant la modification des conditions de remboursement du prêt accordé en 1967 à l'Union postale universelle (UPU) à Berne du 12 février 1997 In Bundesblatt Dans Feuille fédérale In Foglio federale Jahr 1997 Année Anno Band 2 Volume Volume Heft 13 Cahier Numero Geschäftsnummer 97.014 Numéro d'affaire Numero dell'oggetto Datum 08.04.1997 Date Data Seite 513-524 Page Pagina Ref. No 10 108 970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