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95.082 vom 1. Juli 1997</w:t>
      </w:r>
    </w:p>
    <w:p>
      <w:r>
        <w:t>Bundesverwaltung, 1997-07-01, DE</w:t>
      </w:r>
    </w:p>
    <w:p>
      <w:r>
        <w:rPr>
          <w:b/>
        </w:rPr>
        <w:t xml:space="preserve">Quelle: </w:t>
      </w:r>
      <w:r>
        <w:t>https://mcp.opencaselaw.ch/entscheid/ch_vb_95.082</w:t>
      </w:r>
    </w:p>
    <w:p>
      <w:r>
        <w:t>FR: CH_VB 95.082 du 1 juillet 1997</w:t>
      </w:r>
    </w:p>
    <w:p>
      <w:r>
        <w:t>IT: CH_VB 95.082 del 1 luglio 1997</w:t>
      </w:r>
    </w:p>
    <w:p>
      <w:pPr>
        <w:pStyle w:val="Heading2"/>
      </w:pPr>
      <w:r>
        <w:t>Erwägungen</w:t>
      </w:r>
    </w:p>
    <w:p>
      <w:r>
        <w:rPr>
          <w:b/>
        </w:rPr>
        <w:t>E. 22</w:t>
      </w:r>
    </w:p>
    <w:p>
      <w:r>
        <w:t>novembre 1995 Au nom du Conseil fédéral suisse: Le président de la Confédération, Villiger Le chancelier de la Confédération, Couchépin 1995-802</w:t>
      </w:r>
    </w:p>
    <w:p>
      <w:r>
        <w:rPr>
          <w:b/>
        </w:rPr>
        <w:t>E. 23</w:t>
      </w:r>
    </w:p>
    <w:p>
      <w:r>
        <w:t>Feuille fédérale. 148e année. Vol. I 341</w:t>
      </w:r>
    </w:p>
    <w:p>
      <w:r>
        <w:t>Condensé Selon la loi sur l'alcool en vigueur, les impôts grevant les eaux-de-vie indigènes et étrangères sont perçus différemment (sur les eaux-de-vie indigènes ils se calculent par litre à 100% vol, sur les étrangères, en principe par 100 kg poids brut). En outre, les taux d'imposition applicables aux boissons distillées indigènes sont sensiblement plus bas que ceux grevant les boissons distillées provenant de l'étranger. Cette discrimina- tion aurait été éliminée en cas d'adhésion à l'EEE. Par rapport au GATT et à l'harmonisation européenne, il est indispensable d'éliminer les dispositions discriminatoires et de rapprocher les taux d'imposition des spiritueux indigènes et des spiritueux importés. En traitant le paquet 1994 des mesures d'assainissement des finances de la Confédéra- tion, les Chambres fédérales ont approuvé deux modifications de la constitution (art. 32bts, 2e et 6e al. est.) qui permettent de supprimer au niveau de la loi l'obligation de prise en charge de l'eau-de-vie de fruits à pépins ainsi que celle de racheter des appareils à distiller. En vue de rendre la loi sur l'alcool compatible avec la législation européenne et d'accroître la compétitivité de l'industrie suisse, la charge fiscale grevant l'alcool destiné à la fabrication de produits pharmaceutiques et cosmétiques a été abolie. Les modifications principales de cette révision sont l'unification des bases de calcul pour l'imposition des spiritueux indigènes et étrangers (hectolitres 1100% vol) ainsi que la création d'un taux unique d'imposition. Eu égard aux petits producteurs suisses, l'introduction de ce taux se fera par étapes. Son montant sera toutefois fixé par ordonnance; il tiendra compte des taux d'imposition des pays voisins. La suppression de l'obligation, pour la Régie des alcools, de prendre en charge l'eau-de-vie de fruits à pépins et de racheter les appareils à distiller, ainsi que l'abolition de la charge fiscale grevant l'alcool destiné à la fabrication de produits pharmaceutiques et cosmétiques, constituent d'autres éléments marquants de la présente révision. En vue de réduire les charges administratives, il est prévu une modification de la base légale du contrôle du commerce de détail et, dans quelques domaines, différentes adaptations des dispositions légales aux nouvelles conditions économiques. Enfin, il est prévu de transférer le secteur agricole de la Régie fédérale des alcools à l'Office fédéral de l'agriculture. 342</w:t>
      </w:r>
    </w:p>
    <w:p>
      <w:r>
        <w:t>Message I Partie générale II Situation initiale III Droit en vigueur Selon la loi sur l'alcool actuelle, le droit d'importer des boissons distillées dont la teneur en alcool est de plus de 75 pour cent du volume (% vol) appartient exclusivement à la Confédération. Alors que les boissons distillées de moins de 75% vol destinées à la consommation peuvent être importées librement moyen- nant l'acquittement d'un impôt (droit de monopole), une autorisation est néces- saire pour importer des boissons distillées d'un titre plus élevé. Le droit en vigueur prévoit une imposition différente des eaux-de-vie indigènes et des eaux-de-vie étrangères. Ainsi, l'impôt sur les eaux-de-vie indigènes se calcule en principe par litre à 100% vol alors que les droits de monopole sont perçus par 100kg de poids brut. De plus, les taux d'imposition sur les boissons distillées indigènes sont nettement plus bas que ceux grevant les alcools étrangers. Les mêmes différences se rencontrent lors de l'imposition de l'alcool destiné à la fabrication de produits pharmaceutiques et cosmétiques. A l'exception de l'eau-de-vie accordée en franchise d'impôt aux producteurs agricoles et des eaux-de-vie de spécialités, l'eau-de-vie fabriquée dans le pays doit en principe être livrée à la Confédération; celle-ci a l'obligation de la prendre en charge. En outre, pour des raisons relevant de la santé publique, la Confédération est tenue de réduire le nombre des appareils à distiller par des rachats à l'amiable. 112 Nécessité d'agir Après le rejet de l'Accord sur l'EEE lors de la votation fédérale du 6 décembre 1992, les priorités de la politique économique seront, selon le message du</w:t>
      </w:r>
    </w:p>
    <w:p>
      <w:r>
        <w:rPr>
          <w:b/>
        </w:rPr>
        <w:t>E. 24</w:t>
      </w:r>
    </w:p>
    <w:p>
      <w:r>
        <w:t>Feuille fédérale. 148' année. Vol. I 357</w:t>
      </w:r>
    </w:p>
    <w:p>
      <w:r>
        <w:t>4e al. Il s'agit d'une adaptation terminologique. Sur le fond, il s'agit de la même disposition que l'actuel 5e alinéa. Art. 38, 1er al. Pour des raisons de commodité (fluctuations de prix sur le marché mondial), la compétence de fixer les prix et les autres conditions de vente des boissons distillées est attribuée au Département fédéral des finances. Dans l'intérêt de l'approvisionnement économique du pays (économie, armée), la Régie fédérale des alcools fournit l'infrastructure, comprenant actuellement quatre entrepôts, permettant de stocker la quantité d'alcools de bouche, pharma- ceutique et industriel nécessaire pour deux ans. Une telle infrastructure nécessite beaucoup de capitaux en raison des sévères prescriptions concernant l'environne- ment, la protection contre les incendies et la sécurité. Les frais de gestion de ces entrepôts renchérissent les prix de vente. Toutefois, afin de maintenir la com- pétitivité face à l'étranger de l'industrie qui utilise ces alcools, il est judicieux de ne pas reporter ces coûts sur les prix de vente. Pour les réduire, on fermera fin 1998 les entrepôts de Romanshorn et de Daillens. Ainsi, les dispositions révisées prévoient de mettre les frais de gestion à la charge de la Régie fédérale des alcools. Le mode de calcul des prix de l'alcool a été revu sur cette base en 1992, en accord avec l'Administration fédérale des finances et le Contrôle fédéral des finances. Par la suite, 49 millions de francs (86%) ont été imputés sur les prix de vente, alors que 8 millions de francs (14%) n'ont pas été reportés sur les prix de l'alcool vendu durant l'exercice 1993/94. Les entrepôts d'alcool peuvent également être affectés au stockage de la biomasse et notamment de l'alcool provenant de la transformation de produits agricoles. Lors de récoltes exceptionnelles, il peut être indiqué de transformer des produits agricoles en alcool. Dans ce cas également, les coûts d'infrastructure et de transformation ne doivent pas être reportés sur les prix de vente. Les deux entrepôts d'alcool de Delémont et de Schachen demeurant en exploitation permettent toutefois d'assurer ces capacités de réserve. Du fait de la suppression de la charge fiscale sur l'alcool destiné à la fabrication de produits pharmaceutiques et cosmétiques, on peut renoncer à la réglementation détaillée des prix de vente telle qu'elle est prévue actuellement aux 2e à 5e alinéas. 2e al. Pour assurer l'imposition de toutes les boissons distillées propres à la consomma- tion selon le même taux et sur les mêmes bases de calcul, l'alcool de bouche vendu par la Régie fédérale des alcools est grevé de la même charge fiscale que l'eau-de-vie de spécialités. 3e al. Du fait de la suppression de la charge fiscale sur l'alcool dit «à prix réduit», la différence de prix avec l'alcool de bouche vendu par la Régie fédérale des alcools devient encore plus importante. Conséquemment, les risques d'une utilisation abusive de l'alcool exempt de charge fiscale augmentent également. Il faut en 358</w:t>
      </w:r>
    </w:p>
    <w:p>
      <w:r>
        <w:t>outre considérer que l'alcool destiné à des fins pharmaceutiques et cosmétiques est de très haute qualité. Il pourrait être utilisé pour la consommation étant donné que certaines substances de dénaturation peuvent être facilement éliminées. Dès lors, un contrôle de l'utilisation est aussi indispensable que par le passé dans la mesure où l'alcool n'est pas totalement dénaturé. Art. 39a, 2e ai, let. b La quantité minimale de remise de 5 1 d'eau-de-vie est supprimée car elle n'est pas contrôlable dans la pratique. Art. 40, 1er al. Subordonner à une licence pour le commerce de gros toute remise de boissons distillées à un revendeur serait contraire à la pratique et difficile à contrôler. A l'heure actuelle, la licence n'est exigée qu'à partir d'un débit de 4001 effectifs (à l'instar de la solution de l'art. 39a, 2e al., let. b, de la loi actuelle). Al. 2, 3 et 3bis Le GATS («General Agreement on Trade in Services», l'accord sur les services du cycle d'Uruguay et de l'OMC) interdit toute discrimination. Il n'est donc pas admis de désavantager sur le plan de la concurrence les prestataires de service étrangers (en l'occurrence les commerces de gros étrangers). Dès lors, l'obligation d'être domicilié en Suisse et d'être inscrit au registre du commerce pour obtenir une licence pour le commerce de gros représente une discrimination non autorisée. Si l'on renonçait unilatéralement à tenir compte de ces conditions pour les requérants étrangers, il en résulterait une discrimination des entreprises suisses. De ce fait, il est préférable de supprimer ces obligations. En conformité avec les objectifs de l'inscription au registre du commerce (p. ex. le for juridique suisse), l'octroi de la licence pour le commerce de gros pourra être lié à la condition que le requérant fournisse des garanties destinées à couvrir la dette fiscale présumée. 4e al. Afin d'assurer l'égalité de traitement des requérants suisses et étrangers, il y a lieu de tenir compte également des infractions aux législations étrangères lors de l'octroi des licences pour le commerce de gros. Art. 41q, 4e al. L'obligation de séparer la surface de vente réservée aux boissons distillées par un aménagement adéquat de la construction a été introduite lors de la révision de la loi sur l'alcool en 1980. Elle devait permettre d'éviter que les acheteurs ne soient conduits systématiquement dans le rayon des boissons distillées et de ce fait incités à faire des achats spontanés. L'expérience a toutefois montré que cette disposition n'a guère d'influence sur le comportement du consommateur. Son application a en outre été très inégale suivant les cantons. Son maintien ne se justifie plus; en outre, une application systématique entraînerait des investisse- ments de construction trop lourds pour nombre d'entreprises. 359</w:t>
      </w:r>
    </w:p>
    <w:p>
      <w:r>
        <w:t>Art. 42a Selon la loi sur l'alcool actuelle, les grossistes comme les détaillants sont tenus de procéder au fur et à mesure aux inscriptions de toutes les boissons distillées qu'ils commercialisent. Pour le commerce de détail, cette obligation impliquait des charges administratives disproportionnées aussi bien pour les organes de contrôle de l'administration que pour les 30 000 entreprises devant s'y soumettre. Deve- nues obsolètes, les inscriptions obligatoires dans le commerce de détail ont été supprimées le lor juillet 1995. L'article proposé permettra d'autres allégements administratifs. 1er al. Le 1er alinéa réglera uniquement les inscriptions auxquelles sont tenues les détenteurs d'une licence pour le commerce de gros ou d'une autorisation fédérale pour le commerce de détail. Cette dernière permet au détenteur d'une patente cantonale d'exercer le commerce de détail hors des limites du canton. Les dispositions de contrôle applicables au commerce de détail à l'intérieur du canton figurent désormais dans le 2e alinéa. En ce qui concerne le commerce de gros, les inscriptions obligatoires s'imposent notamment du fait que souvent ces entreprises bénéficient d'une concession pour la fabrication de boissons distillées, les transforment ou les mettent en bouteilles. En général, seules ces inscriptions permettent de déterminer la quantité exacte des boissons distillées produites, mises en bouteilles ou commercialisées. 2e al. Comme nous l'avons déjà mentionné, les inscriptions obligatoires ont été suppri- mées pour les détaillants disposant uniquement d'une autorisation cantonale. Afin de permettre un contrôle efficace dans ces commerces, il convient pour le moins de maintenir l'obligation faite aux détaillants de conserver les pièces justificatives d'achat. Lorsque des doutes existent sur l'exactitude de l'imposition de marchandises contenant de l'alcool, les organes de contrôle peuvent, sur la base de ces justificatifs, effectuer les recherches nécessaires auprès du commerce d'origine de cette marchandise. Dans les cas où le détaillant importe lui-même des boissons distillées, il dispose de documents douaniers qui lui permettent de prouver qu'il s'est acquitté de la charge fiscale. La suppression des inscriptions dans le cahier de contrôle ne doit cependant pas conduire à une diminution de l'efficacité des contrôles sur place. On peut néanmoins s'attendre à ce que les importations illégales de spiritueux et leur débit diminuent dès l'introduction du taux unique d'imposition, dont la fixation tient compte des taux des pays voisins. La fréquence des contrôles sera alors adaptée aux nouvelles circonstances. 3e al. Les dispositions de la loi actuelle sont reprises en ce qui concerne les compétences accordées aux organes de contrôle chargés de l'application de la présente loi. Ces dispositions ne prévoient pas de contrôle régulier de la comptabilité des com- merces de détail à l'intérieur du canton. 360</w:t>
      </w:r>
    </w:p>
    <w:p>
      <w:r>
        <w:t>4e al Cet alinéa autorise le Conseil fédéral à supprimer ou à restreindre l'obligation de procéder à des inscriptions ou de fournir des preuves en faveur de certaines catégories d'entreprises ou activités commerciales. Ainsi, il sera possible de mieux tenir compte des évolutions techniques et commerciales en adaptant les disposi- tions de l'ordonnance d'exécution. Il est notamment prévu d'accorder des facilités aux entreprises de commerce de gros qui commercialisent uniquement des spiritueux en bouteilles, aux petites entreprises du commerce de détail cantonal et aux activités commerciales de moindre importance. Quelque 300 entreprises du commerce de gros commercialisent exclusivement des spiritueux déjà conditionnés en bouteilles prêtes à la vente, n'exigeant plus aucune manipulation supplémentaire. En général, ces commerces achètent leurs mar- chandises auprès des détenteurs d'une licence pour le commerce de gros qui sont eux aussi soumis aux inscriptions obligatoires prévues par la loi sur l'alcool. Afin de simplifier l'appareil administratif, il est judicieux de libérer ces commerces de l'obligation de faire ces inscriptions. Le Conseil fédéral édictera les dispositions nécessaires dans l'ordonnance. Pour garantir un contrôle approprié et équitable, ils continueront toutefois d'être soumis aux mêmes obligations de renseigner que les autres entreprises exerçant le commerce de gros. Le commerce de détail comprend une multiplicité de structures. Outre les commerces se limitant à la vente de spiritueux et de vin, on rencontre des commerces d'alimentation avec un rayon spiritueux ainsi que des établissements publics. Les formes d'exploitation et le volume des affaires varient à l'infini. Pour les petites entreprises, l'obligation de fournir des pièces justificatives peut constituer une charge trop contraignante. Dès lors, le Conseil fédéral prévoira expressément de limiter les justificatifs d'achat selon le 2e alinéa aux quittances et autres tickets de caisse pour les entreprises qui ne sont pas soumises à la taxe sur la valeur ajoutée. Cette obligation de fournir des preuves est également disproportionnée pour des transactions de faible volume, par exemple, lorsqu'un tenancier d'établissement public achète quelques bouteilles de spiritueux dans un commerce ne fournissant pas de quittance détaillée. Ici également, le Conseil fédéral prévoira les allége- ments nécessaires dans l'ordonnance. Toutefois, en cas de soupçon d'infraction à la législation sur l'alcool, ces facilités n'excluent pas qu'une procédure pénale soit engagée contre une entreprise et qu'il soit 'possible de faire des investigations plus étendues. Si cela s'avère nécessaire, le Conseil fédéral édictera des dispositions sur le marquage des boissons distillées. Art. 42b, 2e al. L'interdiction eh 1980 des indications de prix et des ^comparaisons de prix se fondait sur l'idée que dans les réclames, seuls les prix les plus avantageux seraient annoncés, ce qui constitue une forte incitation à l'achat, surtout si les indications de prix sont présentées avec des comparaisons de prix. La portée de cette disposition est pourtant remise en question par les publicités dans des médias étrangers, attirant les consommateurs suisses par des prix avantageux pratiqués 361</w:t>
      </w:r>
    </w:p>
    <w:p>
      <w:r>
        <w:t>dans les commerces frontaliers. Dans l'intérêt de la branche indigène des spiritueux, il est désormais prévu de renoncer à l'interdiction des indications de prix. En revanche, des indications comparatives (prix barrés «actions», etc.) ainsi que la promesse de cadeaux ou d'autres avantages demeurent prohibées. L'obliga- tion de vendre à des prix couvrant les frais permet toujours d'assurer que les spiritueux ne seront pas offerts à des prix d'appel. Art. 44, 1er al. Selon le droit en vigueur, le produit des amendes est répartie entre la Confédéra- tion et l'administration sans apparaître au compte de résultats de la Régie fédérale des alcools. Après la suppression du fonds de prévoyance (cf. art. 61), la répartition du produit des amendes doit être redéfinie. En toute logique, les amendes seront comptabilisées dans les produits du compte de résultats. Selon le principe général de la répartition des recettes nettes, elles reviendront à la Confédération et aux cantons. 4e al Le fonds de réserve ne comporte aucune provision. La tendance à la baisse des recettes nettes de la Régie l'empêche de mener une politique conséquente de constitution de réserves. Cette disposition doit dès lors être abrogée. An. 49, 1" al II s'agit d'une simple adaptation terminologique. Art. 52 et 54 La suppression de l'obligation de livraison des boissons distillées ainsi que du prélèvement du droit dit de compensation, selon l'article 33 de la loi, entraîne l'adaptation des dispositions pénales. Pour harmoniser les dispositions pénales de la loi fédérale sur l'alcool avec le projet de révision totale de la loi fédérale sur les douanes (LD; RS 631.0), il est prévu de réduire les quotités d'amendes maximales prévues (à cinq fois ou trois fois le montant de la perte fiscale). Cette modification tient compte de la pratique en matière pénale, orientée depuis longtemps vers des quotités d'amendes moins élevées. De plus, une quotité de peine particulière est prévue lorsque, les infractions sont commises par métier ou par habitude. La loi fédérale sur les douanes prévoit eette qualification (art. 75 et 77 LD). La nouvelle jurisprudence du Tribunal fédéral concernant la réunion de plusieurs infractions en une seule entité du point de vue de la prescription a pour conséquence que pour des importations illicites, en violation des lois sur les douanes et sur l'alcool, des délais différents de prescrip- tion s'appliquent. Il est dès lors nécessaire d'harmoniser ces règles de prescription, surtout parce que les charges fiscales découlant de la législation sur l'alcool sont bien plus élevées que les redevances douanières. On peut ainsi tenir compte du degré accru de gravité des infractions commises par métier ou par habitude. 362</w:t>
      </w:r>
    </w:p>
    <w:p>
      <w:r>
        <w:t>jg. Art. 56 Vu la suppression de l'obligation de livraison de l'eau-de-vie et du prélèvement des droits de compensation, cette disposition pénale doit être modifiée en conséquence. Art. 61 Le fonds de prévoyance de la Régie fédérale des alcools sera supprimé. Sa finalité ne correspond plus aux exigences actuelles. Sa suppression répond aux vœux de la Délégation des finances des Chambres fédérales. Art. 62, 2e al. On ne renoncera pas à prélever l'impôt simplement parce que les documents comptables sont incomplets ou inexistants. Dans les limites de son pouvoir d'appréciation, la Régie a le droit et l'obligation de fixer par estimation l'étendue de l'impôt dû. Art. 69, 5e al. Selon l'article 69,3e alinéa, de la loi sur l'alcool, la charge fiscale peut être remise totalement ou partiellement au cas où, en raison de circonstances spéciales, le recouvrement constituerait un acte de rigueur à l'égard du redevable. L'article 121, 4e alinéa, de l'ordonnance relative à la loi sur l'alcool et à la loi sur les distilleries domestiques requiert de plus la preuve que la marchandise grevée de la charge fiscale a disparu ou a été détruite sans faute du redevable. Du fait de cette formulation, il est en pratique très difficile de délimiter les cas avec précision. A l'avenir il est dès lors prévu de renoncer à poser comme conditions l'acte de rigueur et l'absence de faute du redevable. Pour éviter des demandes abusives de remboursement, on soumettra à des exigences sévères l'établissement des faits par les entreprises. Elles devront notamment prouver quelle sorte et quelle quantité d'eau-de-vie par des pièces justificatives et des inscriptions. La pratique stricte de la Régie des alcools dans ce domaine a été confirmée par plusieurs jugements de la Commission de recours de l'alcool. Le '3e alinéa actuel continuera à être appliqué. Il s'appliquera néanmoins seulement à l'examen de demandes de prolongation du délai de paiement ou de remise d'amendes ou de réclamations fiscales de contribuables non tenus aux inscriptions obligatoires (bouilleurs de cru, petits producteurs dits profession- nels). Dans ces cas, l'acte de rigueur demeure une condition. 6e al. Depuis plusieurs années, la Régie fédérale des alcools est saisie de demandes de remboursement des charges fiscales grevant des marchandises qui ne peuvent pas ou ne peuvent plus être commercialisées pour des raisons de qualité. Il peut s'agir de boissons distillées ou de produits de l'industrie pharmaceutique et des cosmétiques. En règle générale, la Régie répond favorablement à ces demandes sans toutefois disposer d'une base légale ad hoc. Cette manière de procéder est néanmoins justifiée dans la mesure où la charge fiscale devrait être de toute façon remboursée en vertu de l'article 36, 1er alinéa, en cas d'exportation de ces produits. Ce serait toutefois un non-sens écologique et administratif d'exiger 363</w:t>
      </w:r>
    </w:p>
    <w:p>
      <w:r>
        <w:t>l'exportation de cette marchandise. Il est par conséquent utile de créer une disposition légale pour répondre aux souhaits de l'économie. Afin d'éviter des abus, le remboursement est lié à la destruction de la marchandise sous la surveillance de l'administration. Art. 70, 2e al. Il s'agit de simples adaptations terminologiques. Art. 71, al. lbis L'article 71,1er alinéa, attribue à la Régie fédérale des alcools la gestion de toutes les affaires en rapport avec l'exécution de la législation sur l'alcool. Le transfert à l'Office fédéral de l'agriculture des tâches de mise en valeur des fruits et des pommes de terre exige une attribution de compétence formelle dans la loi. 2e al. Il s'agit d'adaptations linguistiques. 3e al. Sur la base de la nouvelle répartition du bénéfice net (art. 44 ss de la loi sur l'alcool, en vigueur depuis le 1er janv. 1986), les cantons ne sont plus tenus de faire des avances de fonds. 7e al. Plus de 60 ans s'étant écoulés depuis l'entrée en vigueur de la loi sur l'alcool, la création d'une loi spéciale d'organisation n'est plus envisagée. L'abrogation de cette disposition est ainsi justifiée. Art. 72 La Commission de spécialistes de l'alcool a été constituée à une époque où les problèmes inhérents à la commercialisation des fruits et des pommes de terre figuraient parmi les priorités de la politique agricole. Elle compte aussi une majorité de membres qui proviennent de l'économie fruitière et du secteur de la pomme de terre. A l'heure actuelle toutefois, les nouveaux problèmes plus complexes doivent pouvoir être résolus bilatéralement avec les organisations directement intéressées. Pour cette raison, on peut renoncer à une commission de spécialistes nommés par le Conseil fédéral. Cette dissolution va dans le sens de la demande de la Commission de gestion du Conseil national. Cette dernière exige en effet que la politique de l'alcool soit davantage axée sur la santé publique et se concentre moins sur les problèmes liés à l'économie agricole. Le transfert du secteur agricole de la Régie des alcools à l'Office fédéral de l'agriculture constitue également une réponse à cette requête. Toutefois, la suppression de la Com- mission de spécialistes n'exclut pas la consultation des milieux intéressés dans certains cas particuliers. Art. 76a Comme nous l'avons indiqué au chiffre 121, les impôts sur les eaux-de-vie indigènes doivent être amenés par étapes au niveau du taux unique d'imposition. 364</w:t>
      </w:r>
    </w:p>
    <w:p>
      <w:r>
        <w:t>Pour tenir compte de cette façon de procéder, le Conseil fédéral est habilité, jusqu'à l'introduction du taux unique, à conserver dans lé pays des taux d'impôt différents pour l'eau-de-vie de fruits à pépins et pour celles de spécialités. Selon le droit en vigueur, l'alcool de bouche est plus fortement imposé que les eaux-de-vie de fruits à pépins et de spécialités. L'harmonisation fiscale inter- viendra au moment de l'introduction du taux unique pour les boissons distillées indigènes et étrangères. Le Conseil fédéral est dès lors habilité à conserver des taux d'impôt différents. Entrée en vigueur L'article 42« prévoit la suppression des inscriptions relatives aux boissons distil- lées pour les commerçants de détail. Pour des raisons d'économie, une rapide entrée en vigueur de cet article est opportune. Les dispositions qui ne sont pas touchées par l'introduction du taux unique d'imposition entreront en vigueur en même temps. Ceci vaut également pour le transfert de la division fruits et pommes de terre à l'Office fédéral de l'agriculture. Par contre, la plupart des autres propositions de la révision sont à mettre en relation avec la création de ce taux unique. Son introduction, en raison des considérations économiques et politiques déjà évoquées au chiffre 121, exigera un certain laps de temps. L'entrée en vigueur est toutefois prévue au plus tard le 1er juillet 1999. Il sera possible de la fixer plus tôt, pour tenir compte des évolutions politiques et économiques liées à la collaboration avec les Etats européens. Si le taux unique d'imposition devait entrer en vigueur avant le 1er juillet 1999, il en irait de même pour les dispositions qui sont liées au taux unique. 3 Conséquences 31 Conséquences financières 311 Remarque préliminaire La révision a des conséquences financières pour le compte de la Régie. Elles affectent les produits et les charges. Il convient cependant de relever que les conséquences financières seront étalées dans le temps. 312 Phase transitoire à partir de 1995 jusqu'à l'introduction du taux unique d'imposition Considérant les modifications de loi et d'ordonnances prévues d'ici à l'introduc- tion du taux unique, les conséquences financières seront les suivantes: Baisse des charges de la Régie fédérale des alcools Francs - Economie de 5 postes de travail 500 000 - Suppression de l'obligation de prise en charge de l'eau-de-vie de fruits à pépins 3 000 000 - Suppression de l'obligation de rachat d'appareils à distiller 500 000 365</w:t>
      </w:r>
    </w:p>
    <w:p>
      <w:r>
        <w:t>Augmentation des produits de la Régie fédérale des alcools - première adaptation précédant l'introduction du taux unique (1995) 4000000 (relèvement de 2 fr. 50 du taux de l'impôt sur les eaux-de-vie de spécialités) - seconde adaptation précédant l'introduction du taux unique (1997) 3250000 (relèvement de 2 francs du taux de l'impôt sur les eaux-de-vie de spécialités) Baisse des produits - consécutive à la perte d'intérêts lors de l'entreposage en suspen- sion de droit 300 000 - consécutive à la perception par hectolitre d'alcool pur de l'impôt à la frontière sur l'alcool destiné à la fabrication de produits pharmaceutiques et cosmétiques (1995) 12 000 000 - suppression de l'imposition de l'alcool destiné à la fabrication de produits pharmaceutiques et cosmétiques 18 000 000 Le transfert de la division fruits et pommes de terre de la Régie fédérale des alcools à l'Office fédéral de l'agriculture est sans conséquences financières. Il engendre cependant des déplacements de coûts: - Le compte de l'alcool est défalqué des coûts d'utilisation de l'ordre de 75 millions de francs et des charges de personnel de 3,7 millions de francs (y compris les coûts des postes de travail). - La part de la Régie fédérale des alcools au manco du capital de couverture de la Caisse fédérale de pensions diminue de 3,3 millions de francs. - Les finances de la Confédération, en revanche, sont grevées des mêmes montants. 313 A partir de l'introduction du taux unique d'imposition Actuellement, les boissons distillées destinées à la consommation sont soumises à une charge fiscale moyenne de 34 francs par litre d'alcool pur. Un tel taux ne sera plus possible étant donné que, lors de sa fixation, le Conseil fédéral sera contraint de tenir compte des taux appliqués dans les pays voisins. On estime que les recettes de la Régie fédérale des alcools varient de quelque 10 millions de francs lorsque le taux unique diffère de 1 franc. Il convient cependant de relativiser les pertes de recettes: d'une part, elles peuvent être réduites au maximum de 30 pour cent, car l'importation en franchise de redevances dans le trafic des voyageurs et la contrebande perdront de leur attrait compte tenu de la plus faible différence avec les taux d'impôt des pays voisins. D'autre part, elles devraient: être augmentées si les petits producteurs devaient bénéficier d'un taux d'imposition réduit. Avec la possibilité offerte, dès 1997, d'entreposer des boissons distillées en suspension de droit, il faut s'attendre à'ce que ce soit le cas pour des quantités importantes de spiritueux déjà imposées. Il en résultera une baisse momentanée importante des recettes fiscales de la Régie des alcools. 366</w:t>
      </w:r>
    </w:p>
    <w:p>
      <w:r>
        <w:t>32 Effets sur Tétât du personnel La révision, pour ce qui a trait à l'introduction du taux unique d'imposition, ne produit que peu d'effets sur l'état du personnel. Des tâches supplémentaires liées à l'entreposage en suspension de droit viendront compenser celles qui disparaî- tront lors du passage à un système d'imposition simplifié. La suppression du cahier de contrôle pour les commerces de détail permet d'économiser cinq postes de travail. La Régie fédérale des alcools a déjà réalisé cette économie lors de l'exercice 1993/94. 33 Autres conséquences Les conséquences financières pour le compte de la Régie présentées au chiffre 31 ont également des incidences pour les cantons, ainsi que pour l'AVS et l'Ai: - Transfert de la division fruits et pommes de terre de la Régie fédérale des alcools à l'Office fédéral de l'agriculture: Les cantons reçoivent 7,8 millions de francs supplémentaires au titre de la dîme de l'alcool. Les assurances sociales encaissent 70,9 millions de plus. - Introduction du taux unique: Les conséquences envisagées au chiffre 312 se répercutent, à raison de 90 pour cent sur les assurances sociales et de 10 pour cent sur les cantons. 4 Programme de la législature Cet objet figure dans le rapport sur le programme de la législature 1991-1995 (FF 7992 III 1, annexe2). 5 Relation avec le droit européen Le but essentiel de cette révision partielle de loi consiste à rendre eurocompatible la législation suisse de l'alcool en matière d'imposition des boissons distillées titrant jusqu'à 80% vol. Les modifications proposées sont largement fondées sur le projet de révision' adopté par les Chambres fédérales dans la perspective d'une éventuelle adhésion à l'EEE. Elles s'harmonisent donc avec le droit européen. Les accords bilatéraux existants, qui favorisent l'importation de certaines boissons distillées de quelques pays européens, ne sont pas touchés par la présente révision. Toutefois, cette dernière permettra d'assurer, à partir du 1er juillet 1999 au plus tard, l'égalité de traitement de tous les produits importés. 6 Constitutionnalité La loi sur l'alcool se fonde sur l'article 32bls est. Selon cet article, la Confédération a le droit de légiférer sur la fabrication, l'importation, la rectification, la vente et l'imposition des boissons distillées. La législation tendra à diminuer la consomma- tion et partant l'importation et la production d'eau-de-vie. 367</w:t>
      </w:r>
    </w:p>
    <w:p>
      <w:r>
        <w:t>Pour éliminer la discrimination qui frappe actuellement les spiritueux étrangers, il est prévu de fixer un taux unique d'imposition. Simultanément, l'impôt sera perçu aussi bien pour les eaux-de-vie indigènes qu'étrangères par hectolitre d'alcool pur. La Suisse est libre de fixer à sa convenance le montant du taux unique d'imposi- tion. La portée du mandat constitutionnel de santé publique dépend essentielle- ment du taux d'imposition. N38175 368</w:t>
      </w:r>
    </w:p>
    <w:p>
      <w:r>
        <w:t>* Loi fédérale sur l'alcool Projet Modification du L'Assemblée fédérale de la Confédération suisse, vu le message du Conseil fédéral du 22 novembre 19951\ arrête: I La loi fédérale du 21 juin 19322) sur l'alcool est modifiée comme suit: Remplacement d'expressions Ne concerne que l'allemand Art. 2, 2e al. 2 Sous réserve de la restriction prévue au 3e alinéa, les produits alcooliques obtenus uniquement par fermentation dont la teneur en alcool ne dépasse pas 15 pour cent du volume ne sont pas soumis aux dispositions de la présente loi. An. 4, 1er al., 2e al., phrase introductive et 3e al., phrase introductive 1 La Confédération accorde des concessions de fabrication et de rectification des boissons distillées prévoyant un droit de prise en charge de la Régie fédérale des alcools et des concessions de fabrication des spécialités et de distillation à façon ne prévoyant pas de droit de prise en charge. 2 Les concessions prévoyant un droit de prise en charge sont accordées: ... 3 Les concessions ne prévoyant pas de droit de prise en charge sont accordées: ... Art. 8 Abrogé J) FF 1996 I 341 2&gt; RS 680 369</w:t>
      </w:r>
    </w:p>
    <w:p>
      <w:r>
        <w:t>Loi fédérale sur l'alcool 4. Concessions prévoyant un droit de prise en charge a. Droit de distiller Art. 9, titre marginal b. Droit de prise en char] aa. Principes •ge An. 10 1 La Régie fédérale des alcools fixe chaque année la quantité de boissons distillées qu'elle prend en charge pour couvrir ses besoins. 2 Elle peut en sus prendre en charge de l'eau-de-vie pour absorber les excédents du marché. 3 Avant la récolte, elle annonce la quantité qu'elle prendra en charge, avec mention du prix, aux distilleries ayant une concession prévoyant un droit de prise en charge. Les distilleries sont appelées à faire leurs offres. Lorsque les offres dépassent la quantité annoncée, l'attribution aux distilleries est faite au prorata des offres. 4 Le Conseil fédéral fixe les exigences auxquelles doivent satisfaire les boissons distillées prises en charge par la Régie fédérale des alcools ainsi que les modalités de prise en charge. 5 Les boissons distillées fabriquées à partir de matières premières de fruits à pépins sont soumises à l'imposition conformément aux articles 20 à 23. bb. Prix de prise en charge Art. 11, titre marginal, 2e à 5e al. 2 Les prix des boissons distillées que la Régie fédérale des alcools prend en charge pour couvrir ses besoins sont fixés compte tenu de l'utilisation des excédents et des déchets des matières premières ainsi que du coût de revient d'une production rationnelle. Les prix peuvent être différents selon que l'eau-de-vie est produite en alambic ou en colonne de distillation. 3 Pour les boissons distillées que la Régie fédérale des alcools prend en charge pour absorber les excédents du marché, des prix échelon- nés sont fixés selon les quantités. Ils doivent être inférieurs à ceux fixés selon le 2e alinéa. 4 et 5 Abrogés 5. Concessions ne prévoyant pas de droit de prise en charge a. Distilleries de spécialités An. 12, titre marginal, 2e, 4e et 5e al. 2 La Régie fédérale des alcools ne prend pas en charge les produits des distilleries de spécialités. 4 et 5 Abrogés 370</w:t>
      </w:r>
    </w:p>
    <w:p>
      <w:r>
        <w:t>Loi fédérale sur l'alcool Art. 14, 1er, 4e et 7e al. 1 La production non industrielle des eaux-de-vie de fruits et de déchets de fruits, de cidre, de poiré, de raisins, de vin, de marcs de raisin, de lies de vin, de racines de gentiane, de baies et d'autres matières analogues, provenant exclusivement de la récolte indigène du producteur (bouilleur de cru) ou récoltées par ses soins à l'état sauvage dans le pays, n'est autorisée que dans les distilleries domes- tiques concessionnaires. 4 et1Abrogés Art. 17 b. Droit de 1 La Régie fédérale des alcools peut prendre en charge l'eau-de-vie de'reaû-de-™? de fruits à pépins qui n'est pas nécessaire au ménage et à l'exploita- de fruits à tjon agricole du bouilleur de cru. Les articles 10 et 11 sont appli- Pépms - i i •• cables par analogie. 2 L'eau-de-vie de fruits à pépins remise à des tiers gratuitement ou contre rémunération est soumise à l'imposition conformément aux articles 20 à 23. Art. 18 c. spécialités ! La Régie fédérale des alcools ne prend pas en charge les eaux-de- vie de spécialités produites par les bouilleurs de cru. 2 Les eaux-de-vie de spécialités remises à des tiers gratuitement ou contre rémunération sont soumises à l'imposition conformément aux articles 20 à 23. An. 20, 3e al. (nouveau) 3 Le Conseil fédéral peut prévoir que les entreprises qui offrent les garanties nécessaires soient autorisées à exercer leurs activités touchant les boissons distillées en suspension de droit dans un entrepôt fiscal. Art. 22 s. Taux de l Le Conseil fédéral, après avoir entendu les intéressés, fixe le taux ™pot de l'impôt. Il tient compte en particulier des taux d'imposition appliqués dans les pays voisins. 2 II peut octroyer un avantage fiscal aux petits producteurs pour une quantité déterminée de leur production. 3 L'impôt est fixé par hectolitre d'alcool pur à la température de 20° C 371</w:t>
      </w:r>
    </w:p>
    <w:p>
      <w:r>
        <w:t>Loi fédérale sur l'alcool Va. Imposition des produits alcooliques destinés a la consommation Art. 23a (nouveau) 1 Sont imposés de la même manière que les eaux-de-vie de spéciali- tés: a. b. Les produits additionnés de boissons distillées; Les vins naturels, les vins de fruits et de baies et les vins faits à partir d'autres matières premières, dont la teneur en alcool dépasse 15 pour cent du volume, les spécialités de vin, les vins doux et les mistelles; c. Les vermouths et autres vins de raisins frais préparés avec des plantés ou des substances aromatiques. 2 L'impôt est réduit de 50 pour cent pour: a. Les vins naturels, les vins de fruits et de baies et les vins faits à partir d'autres matières-premières, dont la teneur en alcool est de plus de 15 pour cent mais au plus de 22 pour cent du volume; b. Les spécialités de vin, les vins doux et les mistelles, dont la teneur en alcool est au plus de 22 pour cent du volume; c. Les vermouths et autres vins de raisins frais préparés avec des plantes ou des substances aromatiques, dont la teneur en alcool est au plus de 22 pour cent du volume. 3 Le Conseil fédéral règle l'assujettissement à l'impôt ainsi que le remboursement ou l'imputation de la charge fiscale perçue, confor- mément à la présente loi, sur les matières employées. Art. 24, Ier à 3e al. et 5e al. 1 La Confédération peut encourager l'utilisation des matières distil- lables indigènes pour l'alimentation, l'affouragement et d'autres buts autres que la distillation. 2 Elle peut prendre des mesures pour que la plus grande partie possible des récoltes de pommes de terre et de fruits et des résidus de la fabrication de sucre de betteraves indigènes soit affectée à l'alimentation ou employée à l'affouragement. 3 La Confédération peut encourager la culture des fruits de table en collaboration avec les cantons. 5 Les coûts de ces mesures sont supportés par la Caisse fédérale. Art. 24bu, 3e al. 3 Les producteurs peuvent être obligés dans la mesure du possible de se suffire à eux-mêmes, les entreprises de transformation de faire des réserves suffisantes. 372 Art 24quinquies et 24sexies Abrogés</w:t>
      </w:r>
    </w:p>
    <w:p>
      <w:r>
        <w:t>Loi fédérale sur l'alcool VII. Appareils à distiller sans Art. 25 Afin d'exclure tout usage abusif, la Régie fédérale des alcools peut ordonner la transformation technique d'appareils à distiller qui ne bénéficient plus d'une concession. Art. 26 Abrogé Art. 27 i. Monopole ' Le droit d'importer des boissons distillées dont la teneur en alcool de'Ta PConféde- est au moins de 80 pour cent du volume appartient exclusivement à ration \&amp; Confédération. 2 La Régie fédérale des alcools peut autoriser des tiers à importer des alcools qu'elle ne commercialise pas elle-même. II. Importation par les parti- culiers 1. Objet a. Boissons distillées destinées à la consommation Art. 28 Les boissons distillées destinées à la consommation peuvent être importées moyennant le paiement d'un droit de monopole égal à l'impôt grevant les eaux-de-vie de spécialités. b. Produits alcooliques An. 29 Les produits alimentaires solides contenant de l'alcool sont imposés au taux du produit alcoolique qu'ils contiennent. Au surplus, les droits de monopole perçus à l'importation de produits alcooliques destinés à la consommation sont réglés conformément à l'article 23a. Art. 30 Abrogé d. Produits alcooliques impropres à la consommation Art. 31 Les alcools et les produits contenant de l'alcool qui sont impropres à la consommation sont exemptés du droit de monopole. Les disposi- tions des articles 37 et 38 concernant l'autorisation et les mesures de contrôle sont applicables par analogie à ces boissons distillées et à ces produits.</w:t>
      </w:r>
    </w:p>
    <w:p>
      <w:r>
        <w:rPr>
          <w:b/>
        </w:rPr>
        <w:t>E. 25</w:t>
      </w:r>
    </w:p>
    <w:p>
      <w:r>
        <w:t>Feuille fédérale. 148° année. Vol. I 373</w:t>
      </w:r>
    </w:p>
    <w:p>
      <w:r>
        <w:t>Loi fédérale sur l'alcool Art. 32 et 33 Abrogés Art. 34, 1er et 3e al. 1 Les droits de monopole payables à la frontière sont perçus par les organes douaniers pour le compte de la Régie fédérale des alcools. 3 Le Conseil fédéral peut autoriser les entreprises qui offrent les garanties nécessaires à exercer leurs activités touchant les boissons distillées en suspension de droit dans un entrepôt fiscal. La taxation incombe à la Régie fédérale des alcools. Art. 36, 5e al. 5 Le transit de l'alcool et des produits contenant de l'alcool est exonéré de toute charge fiscale prévue par la présente loi. Les prescriptions de la législation douanière sont applicables à la garan- tie des droits prévus par la présente loi. Art. 37 i. Conditions ' La Régie fédérale des alcools vend les boissons distillées. Elle fixe les' quantités minimales ainsi que les conditions de paiement et de .livraison. 2 Le Conseil fédéral peut autoriser les entreprises qui détiennent une licence de la Régie fédérale des alcools pour le commerce de gros et qui offrent les garanties nécessaires à exercer leurs activités touchant les boissons distillées propres à la consommation en suspension de droit dans un entrepôt fiscal. 3 Quiconque veut employer de l'alcool exempt de charge fiscale pour fabriquer des produits impropres à la consommation doit, pour des motifs de contrôle, se procurer une licence de la Régie fédérale des alcools pour autant que cet alcool ne soit pas complètement dénaturé. 4 La Régie fédérale des alcools détermine quelle est la dénaturation appropriée. Art. 38 n. P™ et l Le Département fédéral des finances fixe les prix de revient et les venté"'0"8 de conditions auxquels la Régie fédérale des alcools vend les boissons distillées. Les prix de vente n'incluent pas les frais d'approvisionne- ment économique du pays en alcool. 2 La charge fiscale grevant les boissons distillées propres à la consommation correspond à l'impôt sur l'eau-de-vie de spécialités. 374</w:t>
      </w:r>
    </w:p>
    <w:p>
      <w:r>
        <w:t>Loi fédérale sur l'alcool 3 La Régie fédérale des alcools surveille l'utilisation des boissons distillées qu'elle vend aux détenteurs de licence. L'acheteur doit accorder aux organes de contrôle compétents libre accès aux locaux de vente et d'entreposage, leur fournir tous renseignements utiles, leur montrer les réserves de boissons distillées et leur présenter les livres de commerce et les pièces justificatives. Art. 39a, 2e al., let. b 2 Le producteur qui obtient exclusivement ses eaux-de-vie à partir de produits de son cru ou de matières premières récoltées par ses soins à l'état sauvage dans le pays, qui ne débite pas d'eau-de-vie à consommer sur place et qui n'en achète pas pour en faire le commerce n'est pas tenu de requérir une autorisation: b. Pour d'autres ventes, s'il n'écoule pas plus de 400 litres d'eau- de-vie par an. Art. 40, Ier à 3e al., al. 3bis (nouveau) et 4e al. 1 L'exercice du commerce de gros est subordonné à une licence délivrée par la Régie fédérale des alcools lorsque la quantité de boissons distillées écoulée dépasse 400 litres par an. 2 Abrogé 3 L'octroi de la licence est subordonné à la condition que le chef de l'entreprise ou la personne désignée comme responsable du com- merce de boissons distillées ait l'exercice des droits civils et jouisse d'une bonne réputation. 3bls L'octroi de la licence peut en outre être subordonné à la condition que le requérant offre les garanties financières néces- saires. 4 La Régie fédérale des alcools peut refuser la licence pour le commerce de gros lorsque le requérant ou la personne désignée . comme responsable a été, au cours des cinq dernières années, punie pour infraction grave ou à plusieurs reprises pour des infractions à la législation sur l'alcool, l'absinthe ou sur le commerce des denrées alimentaires, aux prescriptions cantonales sur le commerce de détail des boissons alcooliques ou à des prescriptions étrangères similaires. Art. 41a, 4e al. Abrogé Art. 42a v. Prescriptions 1 Les détenteurs d'une licence pour le commerce de gros ou d'une de contrôle autorisation fédérale pour le commerce de détail doivent procéder, 375</w:t>
      </w:r>
    </w:p>
    <w:p>
      <w:r>
        <w:t>Loi fédérale sur l'alcool au fur et à mesure des opérations, aux inscriptions. Ils doivent indiquer les entrées, les sorties et les réserves de boissons distillées selon la sorte, la provenance, la quantité et la teneur en alcool, ainsi que les noms des fournisseurs et des acquéreurs. 2 Les détenteurs d'une patente cantonale pour le commerce de détail doivent prouver, sur la base de pièces justificatives, la sorte, la provenance, le fournisseur, la quantité et la teneur en alcool des boissons distillées qu'ils commercialisent. S'ils importent des bois- sons distillées, ils doivent en outre fournir la pre'uve que le droit de monopole a été acquitté. 3 Quiconque exerce le commerce des boissons distillées doit accor- der aux organes de contrôle compétents libre accès aux locaux de vente et d'entreposage, leur fournir tous renseignements utiles, leur montrer les réserves et leur présenter les livres de commerce et les pièces justificatives. 4 Le Conseil fédéral peut, pour certaines catégories d'entreprises ou activités commerciales, restreindre ou supprimer l'obligation de procéder à des inscriptions ou de fournir des preuves. Art. 42b, 2e al. 2 II est interdit de procéder à des comparaisons de prix et de promettre des cadeaux ou d'autres avantages. An. 44, 1er et 4e al. 1 Les recettes nettes de la Régie fédérale des alcools sont égales au produit de la vente des boissons distillées, de leur imposition, des amendes, des droits et des autres recettes, diminué des dépenses nécessaires à l'exploitation et des dépenses résultant de la présente loi. ^Abrogé Art. 49, 1er al. 1 Les décisions de la Régie fédérale des alcools, qui ne sont pas susceptibles de recours de droit administratif, peuvent faire l'objet d'un recours au Département fédéral des finances. Art. 52 A. infractions ' Celui qui, sans droit, prérogatives 8^ a- Fabrique, rectifie, importe ou met dans le commerce des la Confedera- boiSSOHS distillées, i. violation b. Emploie, contrairement aux prescriptions, des boissons distil- lées ou des produits obtenus à partir de celles-ci, 376</w:t>
      </w:r>
    </w:p>
    <w:p>
      <w:r>
        <w:t>•fc Loi fédérale sur l'alcool c. Se fait délivrer illégitimement une concession, une autorisation de distiller ou une autre autorisation, d. Enfreint de toute autre façon les prérogatives de la Confédéra- tion, sera puni de l'emprisonnement jusqu'à six mois ou de l'amende jusqu'à concurrence de 20 000 francs, ou s'il en résulte un montant supérieur, jusqu'à cinq fois le montant de la perte fiscale occasion- née, à moins que l'article 14 de la loi fédérale sur le droit pénal administratif1^ ne soit applicable. 2 Lorsque l'infraction est commise professionnellement ou par habi- tude, le maximum de l'amende est augmenté de moitié. En même temps, une peine d'emprisonnement pourra être prononcée. 3 Si l'auteur a agi par négligence, la peine sera l'amende jusqu'à concurrence de 10 000 francs, ou s'il en résulte un montant supé- rieur, jusqu'à trois fois le montant de la perte fiscale occasionnée. Art. 54, titre marginal, al. 1, lbis (nouveau) et 2 IL Droits 1 Celui qui, intentionnellement ou par négligence, soustrait un droit, compromis" 1 un impôt ou un droit de monopole prévu par la législation sur l'alcool ou fait octroyer à lui-même ou à un tiers un autre avantage fiscal auquel il n'a pas droit (remise, restitution de droits ou d'impôts ou autres mesures de ce genre) est passible d'une amende jusqu'à concurrence de cinq fois le montant des taxes, impôts ou droits soustraits ou de l'avantage fiscal obtenu. lbls Lorsque l'infraction est commise professionnellement ou par habitude, le maximum de l'amende prévue est augmenté de moitié. En même temps, une peine d'emprisonnement pourra être pronon- cée. 2 Celui qui, intentionnellement ou par négligence, compromet le prélèvement d'un droit, d'un impôt ou d'un droit de monopole ou tente de faire octroyer à lui-même ou à un tiers un autre avantage fiscal auquel il n'a pas droit, notamment en passant des écritures inexactes ou incomplètes dans la comptabilité prescrite, en omettant des communications requises ou en donnant de faux renseigne- ments, est passible d'une amende jusqu'à trois fois le montant des. taxes, impôts ou droits compromis. '&gt; RS 313.0 377</w:t>
      </w:r>
    </w:p>
    <w:p>
      <w:r>
        <w:t>Loi fédérale sur l'alcool Art. 56, let. a et b Celui qui acquiert, reçoit en don, prend en gage ou en garde à quelque titre que ce soit, dissimule, aide à écouler ou met dans le commerce des boissons distillées dont il sait ou doit présumer: a. Qu'elles ont été fabriquées, rectifiées ou importées illicite- ment, ou b. Que les droits, impôts ou droits de monopole afférents ont été soustraits, Art. 61 Abrogé Art. 62, 2e al. 2 La perte fiscale est réclamée par la Régie des alcools par une décision de procédure administrative. Si elle ne peut être détermi- née avec précision, elle sera fixée par estimation. Art. 69, 5e et 6e al. (nouveau) 5 La remise ou le remboursement d'un droit au redevable qui a l'obligation selon la loi sur l'alcool de tenir une comptabilité n'a lieu que s'il apporte la preuve que la marchandise grevée du droit à disparu. 6 La remise ou le remboursement d'un droit au redevable n'a lieu que si la marchandise est détruite sous contrôle de la Régie, dans un délai de cinq ans à partir du moment où le droit est devenu exigible. Art. 70, titre marginal et 2e al., première phrase i. Autorités 2 Le Département fédéral des finances lui soumet à cet effet des îdcoraentives propositions et exécute les décisions prises. . . . fédéral et Département des finances Art. 71, al. lbis (nouveau), 2e, 3e et 7e al. lbis Les affaires en rapport avec l'utilisation sans distillation des matières premières sont gérées par l'Office fédéral de l'agriculture. 2 Les fonctionnaires et les employés de la Régie fédérale des alcools sont soumis à la loi fédérale du 30 juin 1927 ^ sur le statut des fonctionnaires. ') RS 172.221.10 378</w:t>
      </w:r>
    </w:p>
    <w:p>
      <w:r>
        <w:t>Loi fédérale sur l'alcool 3 La Régie fédérale des alcools tient une comptabilité indépendante; l'année comptable commence le 1er juillet. La Confédération doit avancer à la Régie fédérale des alcools les sommes nécessaires à l'exécution de la présente loi. 7 Abrogé Art. 72 Abrogé An. 76a (nouveau) la. Dispositions ' D'ici à la date de l'entrée en vigueur d'un taux unique d'imposition fcrêïlSondu6 applicable aux boissons distillées produites dans le pays, le Conseil fédéral peut fixer pour l'eau-de-vie de fruits à pépins un taux d'imposition supérieur à celui appliqué à l'eau-de-vie de spécialités. 2 D'ici à la date de l'entrée en vigueur d'un taux unique d'imposition applicable aux boissons distillées indigènes et étrangères, le Conseil fédéral peut fixer pour les boissons distillées propres à la consom- mation vendues par la Régie fédérale des alcools un taux d'imposi- tion supérieur à celui appliqué à l'eau-de-vie de spécialités. II 1 La présente loi est sujette au référendum facultatif. 2 Elle entre en vigueur comme suit: a. A l'exception des articles mentionnés sous lettres b et c ci-après, en 1996, à une date que fixera le Conseil fédéral; b. les articles 20, 3e alinéa, et 37, 2e alinéa, le 1er juillet 1997; c. les articles 2, 2e alinéa, 12, 5e alinéa, 22, 23o, 27 à 30, 34,1er et 3e alinéas, et 36, 5e alinéa, à une date que fixera le Conseil fédéral, au plus tard au 1er juillet 1999. N38175 379</w:t>
      </w:r>
    </w:p>
    <w:p>
      <w:r>
        <w:t>Schweizerisches Bundesarchiv, Digitale Amtsdruckschriften Archives fédérales suisses, Publications officielles numérisées Archivio federale svizzero, Pubblicazioni ufficiali digitali Message concernant une révision partielle de la loi fédérale sur l'alcool du 22 novembre 1995 In Bundesblatt Dans Feuille fédérale In Foglio federale Jahr 1996 Année Anno Band 1 Volume Volume Heft 05 Cahier Numero Geschäftsnummer 95.082 Numéro d'affaire Numero dell'oggetto Datum 06.02.1996 Date Data Seite 341-379 Page Pagina Ref. No 10 108 499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