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95.055 vom 14. November 1995</w:t>
      </w:r>
    </w:p>
    <w:p>
      <w:r>
        <w:t>Bundesverwaltung, 1995-11-14, DE</w:t>
      </w:r>
    </w:p>
    <w:p>
      <w:r>
        <w:rPr>
          <w:b/>
        </w:rPr>
        <w:t xml:space="preserve">Quelle: </w:t>
      </w:r>
      <w:r>
        <w:t>https://mcp.opencaselaw.ch/entscheid/ch_vb_95.055</w:t>
      </w:r>
    </w:p>
    <w:p>
      <w:r>
        <w:t>FR: CH_VB 95.055 du 14 novembre 1995</w:t>
      </w:r>
    </w:p>
    <w:p>
      <w:r>
        <w:t>IT: CH_VB 95.055 del 14 novembre 1995</w:t>
      </w:r>
    </w:p>
    <w:p>
      <w:pPr>
        <w:pStyle w:val="Heading2"/>
      </w:pPr>
      <w:r>
        <w:t>Erwägungen</w:t>
      </w:r>
    </w:p>
    <w:p>
      <w:r>
        <w:rPr>
          <w:b/>
        </w:rPr>
        <w:t>E. 2</w:t>
      </w:r>
    </w:p>
    <w:p>
      <w:r>
        <w:t>fixe le montant maximal réservé aux trois programmes prioritaires gérés par le Conseil des EPF, à savoir Matériaux, Optique et Technique des microsystèmes et des nanosystèmes. Les montants alloués pour la période de 1996 à 1999 (au total 233 mio.) sont calculés sur la base d'une croissance annuelle moyenne de 2,5 pour cent par rapport aux montants effectivement alloués au cours de la période de 1992 à 1995 (au total 210,5 mio.). Les clauses conditionnelles constituant les 2e alinéas des articles 1 et 2 sont liées à l'hypothèse d'une participation intégrale de la Suisse au 4e programme-cadre de recherche de TUE, conformément au message du Conseil fédéral du 24 mai 1994. Elles définissent le montant des compensations à opérer sur les programmes prioritaires au cas où les termes de la clause devaient être remplis, à savoir 19 millions pour les programmes prioritaires confiés au Fonds national (art. 1er, 2e al.) et 66,6 millions pour les programmes prioritaires gérés par le Conseil des EPF (art. 2, 2e al.). 221.10 Constitutionnalité L'arrêté fédéral relatif aux crédits alloués pour les programmes prioritaires de recherche pendant la période de 1996 à 1999 dont nous proposons la modification a été adopté le 8 juin 1995 en vertu de la compétence que l'article 85, chiffre 10, de la constitution confère à l'Assemblée fédérale d'établir le budget annuel. La modification proposée par le présent message est conforme aux normes constitu- tionnelles; elle satisfait notamment à l'article 42bis de la constitution. Annexe I Budgets prévus en faveur des programmes prioritaires de recherche pour la période de financement de 1996 à 1999. 222 Arrêté fédéral sur le financement de l'assurance-chômage 222.1 Vue d'ensemble Nous proposons, par cet arrêté, de renoncer à l'octroi, à partir du 1er janvier 1996, d'une contribution à fonds perdus de la Confédération à l'assurance-chômage. L'Assemblée fédérale a accepté, le 23 juin 1995, la deuxième révision partielle de la loi fédérale du 25 juin 1982 sur l'assurance-chômage obligatoire et l'indemnité en cas d'insolvabilité (loi sur l'assurance-chômage, LACI; RS 537.0, FF 1995 III 519). La loi révisée prévoit que, lors de circonstances exceptionnelles, la Confédé- ration accorde des montants non remboursables s'élevant à 5 pour cent des dépenses globales. Les circonstances sont qualifiées d'exceptionnelles lorsque les 1045</w:t>
      </w:r>
    </w:p>
    <w:p>
      <w:r>
        <w:t>recettes sont insuffisantes pour faire face aux obligations courantes ou lorsque le fonds de compensation de l'assurance-chômage est endetté (art. 90, 2e al., LACI). La Confédération et les cantons accordent des prêts supplémentaires, si l'assu- rance-chômage se trouve en situation déficitaire. En vertu du droit en vigueur, l'assurance-chômage est financée par les cotisations des employeurs et des employés uniquement. La Confédération et les cantons consentent certes des prêts en cas de déficit de l'assurance-chômage, mais une participation de la Confédération à la couverture des charges n'avait pas été envisagée jusqu'à présent. L'arrêté B sur le financement de l'assurance-chômage demande que l'on renonce à l'octroi de prêts non remboursables qui a été récemment approuvé. Face à l'ampleur des charges financières de la Confédération, l'octroi de prêts non remboursables à l'assurance-chômage ne contribuerait que dans une modeste mesure à améliorer les comptes de cette dernière. Vu les objectifs budgétaires du Conseil fédéral et compte tenu des appels répétés émis par de nombreux milieux demandant des mesures d'économie, l'abrogation de cette disposition est un pas nécessaire vers l'assainissement des finances fédérales. Ceci d'autant plus que la constitutionnalité de la disposition adoptée récemment fait l'objet de certaines réserves. L'article 34novies ; 4e alinéa, de la constitution prévoit en effet que la Confédération ainsi que les cantons contribuent au financement des dépenses de l'assurance-chômage lors de circonstances exceptionnelles. En revanche, selon la disposition adoptée par le Parlement, seule la Confédération serait appelée à verser des contributions à fonds perdus. Selon l'article 121, 2e alinéa, de la LACI révisée, le Conseil fédéral a la compétence de mettre la loi en vigueur de manière échelonnée jusqu'au 1er janvier 1998 au plus tard. Une première partie, qui couvre tous les aspects du finance- ment, doit, conformément aux souhaits du Parlement et du Conseil fédéral, entrer en vigueur le 1er janvier 1996, sous réserve du lancement d'un référendum. Par conséquent, l'arrêté qui vous est soumis devrait également, en vertu du droit d'urgence, entrer en vigueur le 1er janvier 1996. La validité de cet arrêté est limitée à cinq ans (jusqu'à fin 2000). Sans la mise en vigueur d'urgence de cet arrêté, le découvert du budget de la Confédération augmentera de 110 millions en 1996. Quant aux cantons, ils verront leur charge allégée d'autant. 222.2 Commentaire des différents articles Art. 90, 2e à 4e al. L'obligation légale faite à la Confédération de fournir des contributions non remboursables jusqu'à concurrence de 5 pour cent des dépenses annuelles lors de circonstances exceptionnelles, comme le prévoit le 2e alinéa, est abrogée. Les contributions non remboursables étant abandonnées, le 3e alinéa est abrogé vu qu'il n'y a plus lieu de définir les circonstances exceptionnelles au sens du 2e alinéa. 1046</w:t>
      </w:r>
    </w:p>
    <w:p>
      <w:r>
        <w:t>L'abrogation des 2e et 3e alinéas de l'article 90 implique que l'on fixe au 4e alinéa les cas dans lesquels la Confédération et les cantons sont tenus d'accorder des prêts. 222.3 Conséquences financières pour la Confédération et les cantons en 1996 Le projet de budget pour l'année 1996 table sur une moyenne de 130 000 personnes sans emploi, soit sur un taux de chômage de 3,6 pour cent. A.supposer que l'arrêté proposé soit rejeté et que la loi révisée entre en vigueur le 1er janvier 1996, la Confédération ainsi que les cantons seraient tenus d'accorder des prêts d'un montant total de 250 millions de francs en 1996. De plus, la Confédération aurait à supporter la charge de contributions non remboursables pour un montant de 220 millions de francs. Dans le cas où cet arrêté fédéral urgent prendrait effet le 1er janvier 1996, la suppression des contributions non remboursables permettrait à la Confédération d'économiser 220 millions. Par contre, la Confédération et les cantons seraient appelés à prêter chacun 110 millions supplémentaires. Le remboursement par le fonds de l'AC des dettes échues à fin 1995 n'est pas affecté par cet arrêté. 1,9 milliard peuvent être remboursés annuellement, et répartis par moitié entre la Confédération et les cantons. 222.4 Constitutionnalité Le droit de légiférer de la Confédération dans le domaine de l'assurance-chômage se fonde sur l'article 34novies, 1er alinéa, de la constitution. Cet arrêté fédéral urgent est conforme aux dispositions de la constitution concernant le financement et les dépenses qui figurent à l'article 34""""«^ 4e alinéa (contributions financières de la Confédération et des cantons lors de cir- constances exceptionnelles).</w:t>
      </w:r>
    </w:p>
    <w:p>
      <w:r>
        <w:rPr>
          <w:b/>
        </w:rPr>
        <w:t>E. 3</w:t>
      </w:r>
    </w:p>
    <w:p>
      <w:r>
        <w:t>Conséquences financières 31 pour la Confédération Ces deux arrêtés permettront à la Confédération d'économiser à court terme quelque 125 millions au total en 1996 (14,6 mio. au titre des crédits alloués pour les programmes prioritaires de recherche et 110 mio. par la suppression des contributions à fonds perdus à l'AC). Au-delà de 1996, les conséquences dépen- dront de l'évolution du taux de chômage. Les conséquences financières sont exposées de façon circonstanciée dans le commentaire de chaque arrêté. 1047</w:t>
      </w:r>
    </w:p>
    <w:p>
      <w:r>
        <w:t>32 pour les cantons Vu qu'il s'agit de mesures spéciales de la Confédération d'une durée limitée, la réduction des crédits alloués pour les programmes prioritaires de recherche n'aura aucune incidence directe sur les cantons. La suppression des contributions non remboursables de la Confédération à l'assurance-chômage impliquera pour les cantons l'octroi de 110 millions supplémentaires au titre des prêts en 1996.</w:t>
      </w:r>
    </w:p>
    <w:p>
      <w:r>
        <w:rPr>
          <w:b/>
        </w:rPr>
        <w:t>E. 4</w:t>
      </w:r>
    </w:p>
    <w:p>
      <w:r>
        <w:t>Programme de la législature Ces deux projets n'ont pas été annoncés dans le programme de la législature de 1991 à 1995. L'assainissement des finances fédérales et partant la réduction de la croissance des dépenses constituent une des priorités du programme de la législature de 1991 à 1995. Il y a lieu de souligner que les réductions prévues dans le budget 1996 ne seront réalisées que si les deux projets sont adoptés.</w:t>
      </w:r>
    </w:p>
    <w:p>
      <w:r>
        <w:rPr>
          <w:b/>
        </w:rPr>
        <w:t>E. 5</w:t>
      </w:r>
    </w:p>
    <w:p>
      <w:r>
        <w:t>600</w:t>
      </w:r>
    </w:p>
    <w:p>
      <w:r>
        <w:rPr>
          <w:b/>
        </w:rPr>
        <w:t>E. 6</w:t>
      </w:r>
    </w:p>
    <w:p>
      <w:r>
        <w:t>500 30 000 31 000 39 000 39 000</w:t>
      </w:r>
    </w:p>
    <w:p>
      <w:r>
        <w:rPr>
          <w:b/>
        </w:rPr>
        <w:t>E. 9</w:t>
      </w:r>
    </w:p>
    <w:p>
      <w:r>
        <w:t>000 30 000 30000 de notre pays PF 98 77150 16150 61 000 38 150 7 150 31 000 39000 9000 30000 PF 99 66750 15750 51000 37750 6750 31000 29000 9000 20000 1996 à 1999 Crédits de paiements, sous déduction des compensations de l'UE B 96 PF 97 724697 770700 53 500 53 000</w:t>
      </w:r>
    </w:p>
    <w:p>
      <w:r>
        <w:rPr>
          <w:b/>
        </w:rPr>
        <w:t>E. 14</w:t>
      </w:r>
    </w:p>
    <w:p>
      <w:r>
        <w:t>600 15 500 38900 37500 33 500 33 000 5 600 6 500 27900 26500 20 000 20 000 9 000 9 000 11 000 11 000 PF 98 772 000 52800</w:t>
      </w:r>
    </w:p>
    <w:p>
      <w:r>
        <w:rPr>
          <w:b/>
        </w:rPr>
        <w:t>E. 16</w:t>
      </w:r>
    </w:p>
    <w:p>
      <w:r>
        <w:t>150 36650 32800 7150 25650 20000 9000 11 000 PF 99 772 558 50 100 15750 34350 30700 6750 25950 19400 9000 10400 1049</w:t>
      </w:r>
    </w:p>
    <w:p>
      <w:r>
        <w:t>Arrêté fédéral Pr°iet relatif aux crédits alloués pour les programmes prioritaires de recherche pendant la période de 1996 à 1999 Modification du L'Assemblée fédérale de la Confédération suisse, vu le message du Conseil fédéral du 2 octobre 19951' , arrête: I L'arrêté fédéral du 8 juin 1995 2' relatif aux crédits alloués pour les programmes prioritaires de recherche pendant la période de 1996 à 1999 est modifié comme suit: Article premier Programmes prioritaires confiés au Fonds national 1 Un montant maximum de 123 millions de francs est alloué pendant la période de 1996 à 1999 pour les programmes prioritaires Technologie et recherche en environnement, Biotechnologie, Structures d'information et de communication et Demain la Suisse, dont la réalisation est confiée au Fonds national suisse de la recherche scientifique. 2 En cas de participation intégrale de la Suisse au 4e programme-cadre de la recherche de l'Union européenne, le montant maximum serait ramené à 104 millions de francs. Art. 2 Programmes prioritaires confiés au Conseil des EPF 1 Un montant maximum de 110 millions de francs est alloué pendant la période de 1996 à 1999 pour les programmes prioritaires Optique, Matériaux et Technique des microsystèmes et nanosystèmes, dont la réalisation est confiée au Conseil des EPF. 2 En cas de participation intégrale de la Suisse au 4e programme-cadre de la recherche de l'Union européenne, le montant maximum serait ramené à 43,4 millions de francs. D FF 199S IV 1037 2&gt; FF 1995 III 558 1050</w:t>
      </w:r>
    </w:p>
    <w:p>
      <w:r>
        <w:t>Crédits alloués pour les programmes prioritaires de recherche pendant la période de 1996 à 1999 II Le présent arrêté, qui n'est pas de portée générale, n'est pas sujet au référendum. N37923 1051</w:t>
      </w:r>
    </w:p>
    <w:p>
      <w:r>
        <w:t>B Arrêté fédéral Projet sur le financement de l'assurance-chômage Modification du L'Assemblée fédérale de la Confédération suisse, vu le message du Conseil fédéral du 2 octobre 19951*, arrête: La loi du 25 juin 1982 2&gt; sur l'assurance-chômage (LACI), dans sa teneur du 23 juin 1995 3\ est modifiée comme suit: Art. 90, 2e à 4e al. 2 et 3 Abrogés 4 Si le taux de cotisation atteint 2 pour cent et que les montants accordés, additionnés aux réserves du fonds de compensation, sont insuffisants pour faire face aux obligations courantes, la Confédération et les cantons accordent des prêts à un taux d'intérêt équitable. II 1 Le présent arrêté est de portée générale. 2 II est déclaré urgent conformément à l'article 89bis, 1er alinéa, de la constitution, et entre en vigueur le 1er janvier 1996. 3 II est sujet au référendum facultatif conformément à l'article 89bls, 2e alinéa, de la constitution, et a effet jusqu'au 31 décembre 2000. N37923 ') FF 1995 IV 1037 2&gt; RS 837.0 3&gt; RO 1995 . . . (FF 1995 III 519) 1052</w:t>
      </w:r>
    </w:p>
    <w:p>
      <w:r>
        <w:t>Schweizerisches Bundesarchiv, Digitale Amtsdruckschriften Archives fédérales suisses, Publications officielles numérisées Archivio federale svizzero, Pubblicazioni ufficiali digitali Message à l'appui de mesures urgentes visant à alléger le budget 1996 de la Confédération du 2 octobre 1995 In Bundesblatt Dans Feuille fédérale In Foglio federale Jahr 1995 Année Anno Band 4 Volume Volume Heft 45 Cahier Numero Geschäftsnummer 95.055 Numéro d'affaire Numero dell'oggetto Datum 14.11.1995 Date Data Seite 1037-1052 Page Pagina Ref. No 10 108 425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