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95.003 vom 9. März 1995</w:t>
      </w:r>
    </w:p>
    <w:p>
      <w:r>
        <w:t>Bundesverwaltung, 1995-03-09, DE</w:t>
      </w:r>
    </w:p>
    <w:p>
      <w:r>
        <w:rPr>
          <w:b/>
        </w:rPr>
        <w:t xml:space="preserve">Quelle: </w:t>
      </w:r>
      <w:r>
        <w:t>https://mcp.opencaselaw.ch/entscheid/ch_vb_95.003</w:t>
      </w:r>
    </w:p>
    <w:p>
      <w:r>
        <w:t>FR: CH_VB 95.003 du 9 mars 1995</w:t>
      </w:r>
    </w:p>
    <w:p>
      <w:r>
        <w:t>IT: CH_VB 95.003 del 9 marzo 1995</w:t>
      </w:r>
    </w:p>
    <w:p>
      <w:pPr>
        <w:pStyle w:val="Heading2"/>
      </w:pPr>
      <w:r>
        <w:t>Volltext</w:t>
      </w:r>
    </w:p>
    <w:p>
      <w:r>
        <w:t>9. März 1995 241 Delegation Efta/Europäisches Parlament. Bericht D. Bundesbeschluss über das internationale Kaffee-Über- einkommen von 1994 D. Arrêté fédéral portant approbation de l'Accord interna- tional de 1994 sur le café Gesamtberatung - Traitement global Titel und Ingress, Art. 1,2 Titre et préambule, art. 1,2 Gesamtabstimmung - Vote sur l'ensemble Für Annahme des Entwurfes 24 Stimmen (Einstimmigkeit) An den Nationalrat-Au Conseil national #ST# 95.003 Zolltarif arische Massnahmen 1994/11 Tarif des douanes. Mesures 1994/11 Bericht und Beschlussentwurf vom 18. Januar 1995 (BEI 11293) Rapport et projet d'arrêté du 18 janvier 1995 (FF 11273) Rhinow René (R, BL) unterbreitet im Namen der Aussenpoliti- schen Kommission (APK) den folgenden schriftlichen Bericht: Aufgrund des Zolltarifgesetzes (Art. 9Abs. 1) und des Bundes- gesetzes über die Ein- und Ausfuhr von Erzeugnissen aus Landwirtschaftsprodukten (Art 1 Abs. 3) unterbreitet der Bun- desrat den eidgenössischen Räten den Bericht über die im zweiten Halbjahr 1994 vorläufig beschlossenen zolltarifari- schen Massnahmen. Die eidgenössischen Räte haben zu ent- scheiden, ob diese Massnahmen in Kraft bleiben, ergänzt oder abgeändert werden sollen. Der Bericht des Bundesrates hat zum Gegenstand: 1. die Verlängerung der Zollaussetzung (Zollfreiheit) für ein nur in den USA oder Japan erzeugtes Kunststoffgranulat um weitere zwei Jahre, ab dem 15. September 1994. Im Vergleich zu Produzenten in der EG soll dadurch der durch die Zollbela- stung bedingte Wettbewerbsnachteil zu Lasten der Schweizer Produzenten beseitigt werden; 2. die Aufhebung der Ausfuhrzölle im Agrarbereich auf den 1. Januar 1995. Es handelt sich dabei um die letzten noch bestehenden Ausfuhrzölle für Knochen und für Labmagen von Kälbern. Diese Ausfuhrzölle sind für die Gewährleistung der Inlandversorgung nicht mehr notwendig; 3. die notwendige Anpassung des Landesrechtes an die Än- derung der Tarifeinreihung von getreidehaltigen «Müesli» im Rahmen des internationalen Übereinkommens über das Har- monisierte System zur Bezeichnung und Codierung der Wa- ren, das die Grundlage für den schweizerischen Zolltarif bildet. Damit wird auch bei der neuen Tarifeinreihung der Ausgleich der Differenz zwischen den inländischen und ausländischen Preisen bei den verwendeten Agrarrohstoffen ermöglicht. So können agrarpolitisch bedingte Wettbewerbsnachteile zu La- sten der Inlandproduzenten von «Müesli» ausgeglichen wer- den. Die Anpassung erfolgte auf 1. September 1994. Rhinow René (R, BL) présente au nom de la Commission de politique extérieure (OPE) le rapport écrit suivant: En vertu de la loi sur le tarif des douanes (art 9 al. 1 er) et de la loi fédérale sur l'importation et l'exportation de produits agri- coles transformés (art. 1 al. 3), le Conseil fédéral soumet aux Chambres fédérales le rapport relatif aux mesures tarifaires mi- ses provisoirement en vigueur lors du deuxième semestre de 1994. Les Chambres fédérales doivent décider si ces mesures seront maintenues, complétées ou modifiées. Le rapport du Conseil fédéral concerne: 1. la prolongation pour deux ans à partir du 15 septembre 1994 de la franchise de douane accordée à un granulé artificiel fabriqué aux Etats-Unis et au Japon. Ainsi sera supprimé un désavantage en matière de compétitivité dont souffraient les producteurs suisses par rapport à leurs concurrents de la CE; 2. l'abrogation des droits de douane à l'exportation dans le do- maine agricole au 1er janvier 1995. Il s'agit des derniers droits de douane à l'exportation encore en vigueur, pour les os et les caillettes de veau. Ces droits de douane à l'exportation ne sont plus nécessaires pour assurer l'approvisionnement du pays; 3. l'adaptation de la législation interne consécutive à la modifi- cation de la classification des «müesli» à base de céréales dans le cadre de la Convention internationale sur le Système harmo- nisé de désignation et de codification des marchandises, qui forme la base du tarif des douanes suisses. Grâce à cette déci- sion il sera possible de compenser la différence entre les prix indigènes et étrangers des produits agricoles de base utilisés. Les désavantages concurrentiels découlant de la politique agri- cole pour les producteurs indigènes de «müesli» peuvent ainsi être compensés. L'adaptation a eu lieu à partir du 1er sep- tembre 1994. Antrag der Kommission Die Kommission beantragt einstimmig, auf die Vorlage einzu- treten und dem Bundesbeschluss über die Genehmigung von zolltarifarischen Massnahmen zuzustimmen. Proposition de la commission La commission propose, à l'unanimité, d'entrer en matière et d'approuver l'arrêté fédéral portant approbation de mesures touchant le tarif des douanes. Eintreten wird ohne Gegenantrag beschlossen L'entrée en matière est décidée sans opposition Delamuraz Jean-Pascal, conseiller fédéral: J'aimerais tout simplement vous dire que le taux du droit pour les prépara- tions du type «müesli», à base de flocons de céréales non gril- lés, sera de 120 francs dorénavant. Gesamtberatung - Traitement global Titel und Ingress, Art. 1,2 Titre et préambule, art. 1,2 Gesamtabstimmung - Vote sur l'ensemble Für Annahme des Entwurfes 24 Stimmen (Einstimmigkeit) An den Nationalrat - Au Conseil national #ST# 94.106 Delegation Efta/Europäisches Parlament. Bericht Délégation AELE/Parlement européen. Rapport Cavedini Jean (L, NE) unterbreitet im Namen der Delegation Efta/Europäisches Parlament den folgenden schriftlichen Bericht: Einleitung Die Schweizer Delegation Efta/Europäisches Parlament be- richtet im folgenden über die Tätigkeiten im Jahre 1994. Im Anhang finden Sie eine Chronologie über die Sitzungen des Berichtsjahres.</w:t>
      </w:r>
    </w:p>
    <w:p>
      <w:r>
        <w:t>Schweizerisches Bundesarchiv, Digitale Amtsdruckschriften Archives fédérales suisses, Publications officielles numérisées Archivio federale svizzero, Pubblicazioni ufficiali digitali Zolltarifarische Massnahmen 1994/II Tarif des douanes. Mesures 1994/II In Amtliches Bulletin der Bundesversammlung Dans Bulletin officiel de l'Assemblée fédérale In Bollettino ufficiale dell'Assemblea federale Jahr 1995 Année Anno Band II Volume Volume Session Frühjahrssession Session Session de printemps Sessione Sessione primaverile Rat Ständerat Conseil Conseil des Etats Consiglio Consiglio degli Stati Sitzung 04 Séance Seduta Geschäftsnummer 95.003 Numéro d'objet Numero dell'oggetto Datum 09.03.1995 - 08:00 Date Data Seite 241-241 Page Pagina Ref. No 20 025 630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