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94.426 vom 14. Juni 1995</w:t>
      </w:r>
    </w:p>
    <w:p>
      <w:r>
        <w:t>Bundesverwaltung, 1995-06-14, DE</w:t>
      </w:r>
    </w:p>
    <w:p>
      <w:r>
        <w:rPr>
          <w:b/>
        </w:rPr>
        <w:t xml:space="preserve">Quelle: </w:t>
      </w:r>
      <w:r>
        <w:t>https://mcp.opencaselaw.ch/entscheid/ch_vb_94.426</w:t>
      </w:r>
    </w:p>
    <w:p>
      <w:r>
        <w:t>FR: CH_VB 94.426 du 14 juin 1995</w:t>
      </w:r>
    </w:p>
    <w:p>
      <w:r>
        <w:t>IT: CH_VB 94.426 del 14 giugno 1995</w:t>
      </w:r>
    </w:p>
    <w:p>
      <w:pPr>
        <w:pStyle w:val="Heading2"/>
      </w:pPr>
      <w:r>
        <w:t>Erwägungen</w:t>
      </w:r>
    </w:p>
    <w:p>
      <w:r>
        <w:rPr>
          <w:b/>
        </w:rPr>
        <w:t>E. 14</w:t>
      </w:r>
    </w:p>
    <w:p>
      <w:r>
        <w:t>juin 1995 gnatures, dans notre Chambre, sont considérées comme proposant quelque chose qui doit être rejeté, on prend une partie du peuple et on lui dit non. Je ne crois donc pas qu'il soit catastrophique, avec tout le respect qu'on a pour un can- ton, de ne pas donner suite à une initiative «populaire» can- tonale. C'est un moyen choisi librement par le canton: il choi- sit les moyens, il choisit aussi leurs conséquences. Je ne me sens pas du tout irrespectueux envers le peuple d'un canton quand je propose de ne pas donner suite à une initiative cantonale. Abstimmung - Vote Für den Antrag der Kommission (Folge geben) 24 Stimmen Für den Antrag Plattner (keine Folge geben) 11 Stimmen An den Nationalrat - Au Conseil national #ST# 94.426 Parlamentarische Initiative (Delalay) Allgemeine Steueramnestie Initiative parlementaire (Delalay) Amnistie fiscale générale Wortlaut der Initiative vom 7. Oktober 1994 Gestützt auf Artikel 93 Absatz 1 der Bundesverfassung und Artikel 21 bis des Geschäftsverkehrsgesetzes reiche ich die folgende Initiative in der Form des ausgearbeiteten Entwur- fes ein: Artikel 9 der Übergangsbestimmungen der Bundesverfas- 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