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94.3311 vom 15. März 1995</w:t>
      </w:r>
    </w:p>
    <w:p>
      <w:r>
        <w:t>Bundesverwaltung, 1995-03-15, DE</w:t>
      </w:r>
    </w:p>
    <w:p>
      <w:r>
        <w:rPr>
          <w:b/>
        </w:rPr>
        <w:t xml:space="preserve">Quelle: </w:t>
      </w:r>
      <w:r>
        <w:t>https://mcp.opencaselaw.ch/entscheid/ch_vb_94.3311</w:t>
      </w:r>
    </w:p>
    <w:p>
      <w:r>
        <w:t>FR: CH_VB 94.3311 du 15 mars 1995</w:t>
      </w:r>
    </w:p>
    <w:p>
      <w:r>
        <w:t>IT: CH_VB 94.3311 del 15 marzo 1995</w:t>
      </w:r>
    </w:p>
    <w:p>
      <w:pPr>
        <w:pStyle w:val="Heading2"/>
      </w:pPr>
      <w:r>
        <w:t>Erwägungen</w:t>
      </w:r>
    </w:p>
    <w:p>
      <w:r>
        <w:rPr>
          <w:b/>
        </w:rPr>
        <w:t>E. 15</w:t>
      </w:r>
    </w:p>
    <w:p>
      <w:r>
        <w:t>März 1995 S 333 Ordnungsantrag Ruesch Ernst (R, SG): Um den Ordnungsantrag beurteilen zu können, sollten wir vom Sekretär wissen, wie es morgen mit den übrigen Traktanden steht Was haben wir morgen noch auf der Traktandenliste? Präsident: Es sind für morgen keine zusätzlichen Traktanden auf der Liste. Angenommen -Adopté Schluss der Sitzung um 11.30 Uhr La séance est levée à 11 h 30</w:t>
      </w:r>
    </w:p>
    <w:p>
      <w:r>
        <w:t>Schweizerisches Bundesarchiv, Digitale Amtsdruckschriften Archives fédérales suisses, Publications officielles numérisées Archivio federale svizzero, Pubblicazioni ufficiali digitali Motion Rhinow Vereinheitlichung des Strafprozessrechts Motion Rhinow Uniformisation du droit de procédure pénale In Amtliches Bulletin der Bundesversammlung Dans Bulletin officiel de l'Assemblée fédérale In Bollettino ufficiale dell'Assemblea federale Jahr 1995 Année Anno Band II Volume Volume Session Frühjahrssession Session Session de printemps Sessione Sessione primaverile Rat Ständerat Conseil Conseil des Etats Consiglio Consiglio degli Stati Sitzung 07 Séance Seduta Geschäftsnummer 94.3311 Numéro d'objet Numero dell'oggetto Datum 15.03.1995 - 08:00 Date Data Seite 329-333 Page Pagina Ref. No</w:t>
      </w:r>
    </w:p>
    <w:p>
      <w:r>
        <w:rPr>
          <w:b/>
        </w:rPr>
        <w:t>E. 20</w:t>
      </w:r>
    </w:p>
    <w:p>
      <w:r>
        <w:t>025 663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