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94.3141 vom 17. Juni 1994</w:t>
      </w:r>
    </w:p>
    <w:p>
      <w:r>
        <w:t>Bundesverwaltung, 1994-06-17, DE</w:t>
      </w:r>
    </w:p>
    <w:p>
      <w:r>
        <w:rPr>
          <w:b/>
        </w:rPr>
        <w:t xml:space="preserve">Quelle: </w:t>
      </w:r>
      <w:r>
        <w:t>https://mcp.opencaselaw.ch/entscheid/ch_vb_94.3141</w:t>
      </w:r>
    </w:p>
    <w:p>
      <w:r>
        <w:t>FR: CH_VB 94.3141 du 17 juin 1994</w:t>
      </w:r>
    </w:p>
    <w:p>
      <w:r>
        <w:t>IT: CH_VB 94.3141 del 17 giugno 1994</w:t>
      </w:r>
    </w:p>
    <w:p>
      <w:pPr>
        <w:pStyle w:val="Heading2"/>
      </w:pPr>
      <w:r>
        <w:t>Volltext</w:t>
      </w:r>
    </w:p>
    <w:p>
      <w:r>
        <w:t>Postulat Columberg 1192 N 17 juin 1994 Schriftliche Erklärung des Bundesrates vom 11. Mai 1994 Déclaration écrite du Conseil fédéral du 11 mai 1994 Der Bundesrat ist bereit, das Postulat entgegenzunehmen. Überwiesen - Transmis #ST# 94.3141 Postulat Schmid Peter Transportvergünstigungen bei Schüleraustausch Echanges d'écoliers. Rabais sur les titres de transport Wortlaut des Postulates vom 17. März 1994 Der Bundesrat wird ersucht, im Sinne der Empfehlung der Ver- ständigungskommission («.... das Missverhältnis soll uns be- kümmern»), der parlamentarischen Initiative Robert (Förde- rung der zweisprachigen Erziehung) und der Motion des Stän- derates (Verständigung zwischen den Sprachgebieten) fol- gende konkrete Massnahmen zu prüfen: Schüleraustausch (Klassen- und Einzelaustausch) zwischen den verschiedenen Sprachgebieten, sofern damit Sprachauf- enthalte, Spracherwerb und Kontakte zwischen verschieden- sprachigen Schülern in der Schweiz gefördert werden, wird mit stark vergünstigten Fahrkarten für den öffentlichen Verkehr unterstützt Vorstellbar wäre ein Einheitspreis von fünf Franken je Schüler und Schülerin je Fahrt Eine Abgeltung dieser gemeinwirtschaftlichen Leistung durch den Bund zugunsten der öffentlichen Verkehrsmittel wäre da- bei angebracht, mindestens aber zu prüfen. Texte du postulat du 17 mars 1994 Le Conseil fédéral est invité, conformément aux recommanda- tions des Commissions de la compréhension («.... nous sou- cier de nos incompréhensions»), à l'initiative parlementaire Robert (encouragement de l'éducation bilingue) et à la motion du Conseil des Etats (compréhension linguistique et régionale en Suisse), à examiner la mesure concrète suivante: On soutiendra les échanges d'écoliers (par classes entières ou à titre individuel) entre les différentes régions linguisti- ques - à condition que cette mesure favorise les séjours lin- guistiques, l'acquisition d'une langue étrangère et les contacts entre des écoliers de Suisse ne parlant pas la même langue - en consentant des rabais importants sur l'utilisation des transports publics. Ainsi, le prix d'un trajet pourrait être fixé uniformément à cinq francs par écolier. Il serait indiqué que la Confédération indemnise les entrepri- ses de transports publics pour cette prestation en faveur de l'économie générale ou, du moins, qu'elle examine cette pos- sibilité. Mitunterzeichner - Cosignataires: Bär, Baumann, Borei Fran- çois, Brügger Cyrill, Bühlmann, Caccia, Carobbio, Cincera, Danuser, Deiss, Diener, Eggly, Gardiol, Gonseth, Gros Jean- Michel, Grossenbacher, Haering Binder, Hafner Rudolf, Hol- lenstein, Jeanprêtre, Maeder, Meier Hans, Meyer Theo, Mi- steli, Mühlemann, Nebiker, Rebeaud, Robert, Ruffy, Schmid- halter, Suter, Thür, Weder Hansjürg (33) Schriftliche Begründung - Développement par écrit Der Urheber verzichtet auf eine Begründung und wünscht eine schriftliche Antwort Schriftliche Erklärung des Bundesrates vom 11. Mai 1994 Déclaration écrite du Conseil fédéral du 11 mai 1994 Der Bundesrat ist bereit, das Postulat entgegenzunehmen. Überwiesen - Transmis #ST# 94.3151 Postulat Columberg Abschaffung der Parahotellerie-Statistik Statistique de la parahôtellerie. Suppression Wortlaut des Postulates vom 18. März 1994 Das Bundesamt für Statistik hat am 9. Februar 1994 ohne Kon- sultation der betroffenen Kreise bekanntgegeben, dass die Parahotellerie-Statistik der Schweiz ersatzlos abgeschafft wird. Der Bundesrat wird beauftragt zu prüfen, obdieserfürdie Tourismuswirtschaft der Schweiz sehr folgenschwere Ent- scheid rückgängig gemacht werden kann. Insbesondere ist zu prüfen, ob die Parahotellerie-Statistik mit anderen Mitteln weitergeführt werden kann. Texte du postulat du 18 mars 1994 Le 9 février 1994, l'Office fédéral de la statistique a annoncé, sans avoir consulté les milieux concernés, qu'il supprimait la statistique suisse de la parahôtellerie. Le Conseil fédéral est chargé d'examiner s'il n'est pas possible de revenir sur cette décision, quia des conséquences très lourdes pour l'industrie touristique en Suisse. Il s'agit en particulier d'étudier si cette statistique peut continuer d'être établie par d'autres moyens. Mitunterzeichner - Cosignataires: Aregger, Baumberger, Bez- zola, Bircher Peter, Blatter, Bühler Simeon, Bürgi, Caccia, Da- nuser, Darbellay, David, Dormann, Dünki, Engler, Epiney, Grossenbacher, Hari, Heberlein, Hegetschweiler, Hildbrand, Jaeger, Jäggi Paul, Keller Anton, Kühne, Leu Josef, Maeder, Maurer, Neuenschwander, Oehler, Rychen, Schmidhalter, Schnider, Segmüller, Seiler Hanspeter, Seiler Rolf, Stamm Judith, Steffen, Steinegger, Theubet, Verterli, Wanner, Wittenwiler (42) Schriftliche Begründung - Développement par écrit Der Tourismus ist der drittwichtigste Exportzweig unserer Wirt- schaft, generiert mit Gesamteinnahmen von 22 Milliarden Franken über 6 Prozent des Bruttosozialproduktes und ist mit einer Beschäftigtenzahl von rund 300 000 Personen ein wichti- ger - im Berggebiet weitaus der bedeutendste - Arbeitgeber. Er leistet als wichtiger Dienstleistungszweig auch seinen finan- ziellen Beitrag. Demgegenüber profitiert er im Gegensatz zu anderen Branchen nur in sehr bescheidenem Masse von för- dernden Bundesleistungen (Verkehrszentrale, Hotelkredit, IHG, Ausbildung: rund 100 Millionen Franken pro Jahr). Er kennt weder Exportrisikogarantie noch Bundeshilfe für For- schung und Entwicklung. Von den insgesamt 77 Millionen Übernachtungen entfielen 1992 in der Schweiz rund 41 Millionen oder 53 Prozent auf die Parahôtellerie (24,3 Mio. auf Chalets und Ferienwohnungen, 8,3 Mio. auf Zelt- und Wohnwagenplätze, 7,3 Mio. auf Grup- penunterkünfte und 0,9 Mio. auf die Jugendherbergen). Der bundesrätliche Abbaubeschluss hat somit zur Folge, dass der übernachtende Tourismus bezüglich mehr als der Hälfte sei- ner mengenmässigen Produktion über keine statistischen An- gaben mehr verfügt Damit wird ein zielgerichtetes Marketing auf allen Ebenen verunmöglicht</w:t>
      </w:r>
    </w:p>
    <w:p>
      <w:r>
        <w:t>Schweizerisches Bundesarchiv, Digitale Amtsdruckschriften Archives fédérales suisses, Publications officielles numérisées Archivio federale svizzero, Pubblicazioni ufficiali digitali Postulat Schmid Peter Transportvergünstigungen bei Schüleraustausch Postulat Schmid Peter Echanges d'écoliers. Rabais sur les titres de transport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94.3141 Numéro d'objet Numero dell'oggetto Datum 17.06.1994 - 08:00 Date Data Seite 1192-1192 Page Pagina Ref. No 20 024 185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