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94.3103 vom 17. Juni 1994</w:t>
      </w:r>
    </w:p>
    <w:p>
      <w:r>
        <w:t>Bundesverwaltung, 1994-06-17, DE</w:t>
      </w:r>
    </w:p>
    <w:p>
      <w:r>
        <w:rPr>
          <w:b/>
        </w:rPr>
        <w:t xml:space="preserve">Quelle: </w:t>
      </w:r>
      <w:r>
        <w:t>https://mcp.opencaselaw.ch/entscheid/ch_vb_94.3103</w:t>
      </w:r>
    </w:p>
    <w:p>
      <w:r>
        <w:t>FR: CH_VB 94.3103 du 17 juin 1994</w:t>
      </w:r>
    </w:p>
    <w:p>
      <w:r>
        <w:t>IT: CH_VB 94.3103 del 17 giugno 1994</w:t>
      </w:r>
    </w:p>
    <w:p>
      <w:pPr>
        <w:pStyle w:val="Heading2"/>
      </w:pPr>
      <w:r>
        <w:t>Erwägungen</w:t>
      </w:r>
    </w:p>
    <w:p>
      <w:r>
        <w:rPr>
          <w:b/>
        </w:rPr>
        <w:t>E. 17</w:t>
      </w:r>
    </w:p>
    <w:p>
      <w:r>
        <w:t>juin 1994 bis par les détenues toxicomanes et de susciter une cons- cience accrue des risques d'infection par le VIH. Les résultats de cet essai devraient livrer des enseignements importants en matière de prévention pour tout le secteur pénitentiaire. La Conférence du concordat pour l'exécution des peines a ap- prouvé ce projet, de même que le Comité des neuf de la Confé- rence des directeurs cantonaux de justice et police qui l'a ap- prouvé en octobre 1993. L'OFSP soutiendra financièrement ce projet ainsi que son évaluation scientifique. Präsidentin: Die Interpellantin ist von der Antwort des Bun- desrates nicht befriedigt und verlangt Diskussion. Abstimmung - Vote Für den Antrag auf Diskussion Dagegen Verschoben - Renvoyé offensichtliche Mehrheit Minderheit #ST# 94.3065 Interpellation Scheurer Rémy Informatisierung der Bibliotheksdienste Informatisation des services de bibliothèques Wortlaut der Interpellation vom 1. März 1994 Ihrem gesetzlichen Auftrag gemäss hat die Schweizerische Landesbibliothek (SLB) wichtige Massnahmen zur Informati- sierung ihrer Dienste getroffen, und dies innerhalb sehr kurzer Zeit Während in der Schweiz mehrere Systeme für die EDV- gestützte Katalogabfrage entstanden, hatte die SLB in diesem Bereich bisher sehr viel Verspätung. Sie hat nun wieder eine Leitfunktion übernommen und arbeitet als vollwertige Partne- rin an europäischen Entwicklungen mit, die den in der Schweiz wohnhaften Benutzerinnen und Benutzern Zugang zu sehrgrossen ausländischen Bibliotheken verschaffen wer- den. Im Inland ist die Integration des Systems Sibil und seiner beiden Verbünde in der Westschweiz und in Basel in das Sy- stem der SLB auf gutem Weg. Leider scheint dies bei dem von der ETHZ entwickelten System Ethics nicht der Fall zu sein. Wenn ich richtig informiert bin, wollen sich die Zürcher Zentral- bibliothek und die Bibliotheken der ETHZ dem nationalen Sy- stem nicht anschliessen; sie denken sogar an eine Zusam- menarbeit im Hinblick auf den Ausbau des Systems Ethics. Nachdem die Schweiz schon einmal die Gelegenheit verpasst hat, ein gesamtschweizerisches Informatiksystem aufzu- bauen, und nachdem beträchtliche Summen in Sonderunter- nehmungen geflossen sind, stellt sich die Frage, ob wir die sich jetzt bietende zweite Gelegenheit ebenfalls verpassen wollen, und dies zum Teil erst noch wegen einer Hochschule, die dem Bund untersteht Der Bundesrat wird gebeten, uns mitzuteilen, ob er diese Ver- weigerung der Zusammenarbeit tolerieren will, welche die Bi- bliotheken der ETH von der SLB abschneiden würde. Der Bundesrat wird ferner gebeten, uns mitzuteilen, ob die In- formation zutrifft, wonach man kurz vor der Vergabe von Millio- nenbeträgen an dieses Sondervorhaben steht, Beträge, die ganz oder teilweise vom Bund übernommen werden könnten, entweder direkt über das ETH-Budget oder indirekt über Sub- ventionen. Texte de l'interpellation du 1er mars 1994 Conformément à son mandat légal, la Bibliothèque nationale suisse (BNS) a pris, et dans des délais très courts, des mesu- res importantes en vue de l'informatisation de ses services. Alors qu'elle était très en retard dans ce domaine et que plu- sieurs catalogues informatisés se sont développés en Suisse, la BNS a repris maintenant son rôle de leader et elle collabore de plain-pied à des développements européens qui permet- tront aux lecteurs résidant en Suisse l'accès à de très grandes bibliothèques étrangères. A l'intérieur du pays, l'intégration du système Sibil et de ses réseaux romands et bâlois dans le sys- tème de la BNS est en bonne voie. Malheureusement il semble qu'il n'en va pas de même avec le système Ethics, développé par l'EPFZ Si nos informations sont exactes, la Bibliothèque centrale de Zurich et les bibliothèques de l'EPFZ, loin de re- joindre le système national, envisageraient au contraire une collaboration pour continuer à développer le système Ethics. Après avoir manqué une première fois l'occasion d'avoir un système informatique national pour l'ensemble de la Suisse et dépensé des sommes considérables dans des entreprises particulières, allons-nous maintenant voir échouer et en partie du fait d'une haute école qui dépend de la Confédération, une seconde occasion? Le Conseil fédéral est prié de nous dire s'il entend tolérer ce refus de coordination qui couperait les bibliothèques des EPF de la BNS. Le Conseil fédéral est prié de nous dire s'il est vrai que des mil- lions de francs sont sur le point d'être engagés dans cette opé- ration de dissidence, somme qui pourrait être en tout ou en partie payée par la Confédération, que ce soit directement par le budget des EPF ou indirectement par des subventions. Mitunterzeichner - Cosignataires: Keine - Aucun Schriftliche Begründung - Développement par écrit L'auteur renonce au développement et demande une réponse écrite. Schriftliche Stellungnahme des Bundesrates vom 30. Mai 1994 Rapport écrit du Conseil fédéral du 30 mai 1994 Le Conseil fédéral répond aux deux questions de l'auteur de l'interpellation comme il suit: Remarque préliminaire S'il est vrai que les perspectives de collaboration entre la Bi- bliothèque nationale et les bibliothèques de la Suisse ro- mande et du Tessin sont réjouissantes, il n'en est pas de même avec le réseau «Baie/Berne». Dans le premier cas, une étude pour le remplacement de Sibil par le système choisi par la Bibliothèque nationale est en cours. Elle a de bonnes chan- ces d'aboutir positivement dès l'été de cette année. Par contre, selon les dernières informations reçues, aucune déci- sion n'a été prise au niveau du réseau «Baie/Berne». Le Conseil fédéral saluerait une décision allant dans le même sens que celle prise par les institutions romandes. 1. Gestion coordonnées des bibliothèques Le Conseil fédéral est conscient de la nécessité d'établir une politique coordonnée en Suisse. La réorganisation de la Bi- bliothèque nationale est une étape importante qui doit permet- tre à cette institution de prendre en charge cette tâche natio- nale. Toutefois, la Confédération n'étant pas la seule à prendre des décisions pour la gestion des bibliothèques, il est néces- saire que chaque instance concernée se rallie aux proposi- tions qui ne manqueront pas d'être faites par la Bibliothèque nationale. Au niveau de l'administration fédérale, les réflexions sur l'ave- nir de la gestion de toutes ses bibliothèques (à l'exception de la Bibliothèque nationale et de celles de l'EPF, des PTT et des CFF qui sont traitées à part) sont en cours sous la conduite d'une cellule de coordination rattachée à la Chancellerie fédé- rale. Elles doivent permettre de développer une politique plus cohérente que par le passé. Ces travaux se déroulent en par- faite collaboration avec les développements faits à la Biblio- thèque nationale. Au niveau national, le Département fédéral de l'intérieur a chargé la Bibliothèque nationale d'élaborer un concept de ré- seau de bibliothèques. Cette tâche s'inscrit parfaitement dans le cadre souhaité par le Parlement lors du traitement du mes- sage de réorganisation de la Bibliothèque nationale. De plus, un mandat précis a été donné à la Bibliothèque nationale en avril 1994 lui demandant de suivre les développements du pro-</w:t>
      </w:r>
    </w:p>
    <w:p>
      <w:r>
        <w:t>Schweizerisches Bundesarchiv, Digitale Amtsdruckschriften Archives fédérales suisses, Publications officielles numérisées Archivio federale svizzero, Pubblicazioni ufficiali digitali Interpellation Aubry Spritzenabgabe in Hindelbank. Legalität Interpellation Aubry La distribution de seringues à Hindelbank couvre-t-elle le trafic de drogue?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94.3103 Numéro d'objet Numero dell'oggetto Datum 17.06.1994 - 08:00 Date Data Seite 1227-1228 Page Pagina Ref. No</w:t>
      </w:r>
    </w:p>
    <w:p>
      <w:r>
        <w:rPr>
          <w:b/>
        </w:rPr>
        <w:t>E. 20</w:t>
      </w:r>
    </w:p>
    <w:p>
      <w:r>
        <w:t>024 221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