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94.3083 vom 16. März 1994</w:t>
      </w:r>
    </w:p>
    <w:p>
      <w:r>
        <w:t>Bundesverwaltung, 1994-03-16, DE</w:t>
      </w:r>
    </w:p>
    <w:p>
      <w:r>
        <w:rPr>
          <w:b/>
        </w:rPr>
        <w:t xml:space="preserve">Quelle: </w:t>
      </w:r>
      <w:r>
        <w:t>https://mcp.opencaselaw.ch/entscheid/ch_vb_94.3083</w:t>
      </w:r>
    </w:p>
    <w:p>
      <w:r>
        <w:t>FR: CH_VB 94.3083 du 16 mars 1994</w:t>
      </w:r>
    </w:p>
    <w:p>
      <w:r>
        <w:t>IT: CH_VB 94.3083 del 16 marzo 1994</w:t>
      </w:r>
    </w:p>
    <w:p>
      <w:pPr>
        <w:pStyle w:val="Heading2"/>
      </w:pPr>
      <w:r>
        <w:t>Erwägungen</w:t>
      </w:r>
    </w:p>
    <w:p>
      <w:r>
        <w:rPr>
          <w:b/>
        </w:rPr>
        <w:t>E. 16</w:t>
      </w:r>
    </w:p>
    <w:p>
      <w:r>
        <w:t>März 1994 N 427 Dringliche Interpellation Carobbio Monteforno, leurs familles, la population de la région des Tre Valli et du Tessin attendent du Conseil fédéral un engagement précis afin que cette situation soit abordée avec la volonté d'empêcher que 400 personnes et leurs familles ne tombent à la charge de l'assurance-chômage et qu'une région déjà en difficulté ne voie pas sa situation se dégrader d'une façon irré- parable. Je vous remercie d'avance pour vos réponses. Brunner Christiane (S, GÈ) : Les interpellations se suivent et se ressemblent. L'industrie de la sidérurgie est en crise en Europe, elle est en crise en Suisse, et ce n'est pas nouveau. Mais ce qui est scan- daleux, c'est que l'on attende que les effets de cette crise se fassent sentir, jusqu'à ce que de réelles catastrophes écono- miques arrivent, et que des catastrophes régionales se pas- sent, en ne faisant rien pour les empêcher. La stratégie du groupe Von Roll constitue une illustration exemplaire de ce qu'on peut faire en ne faisant rien. En sachant ce qui allait arri- ver dans l'industrie de la sidérurgie en Suisse, comme dans le reste de l'Europe, et au lieu de pratiquer une stratégie cohé- rente de reconversion industrielle, le groupe Von Roll a simple- ment annoncé une nouvelle orientation de sa stratégie avec la fermeture de l'aciérie de Bodio et la fermeture, simultanée ou presque, de laforgeàGerlafingen. Cette soi-disant nouvelle orientation ne peut en aucun cas em- porter l'adhésion des travailleurs et des travailleuses concer- nés, car ils ont perdu totalement leur confiance dans la straté- gie développée par le groupe et dans les déclarations lénifian- tes de l'entreprise Von Roll. Ils constatent, ces travailleurs concernés, que jusqu'à présent toutes les décisions prises par le groupe ont finalement conduit à une perte massive d'em- plois, au vilipendage incroyable des capacités professionnel- les qui sont en jeu, et maintenant, de surcroît, au démontage, au naufrage économique de toute une région. Le groupe Von Roll a non seulement une responsabilité éco- nomique, mais comme tout entrepreneur, il a également une responsabilité sociale. Le Conseil fédéral ferait bien de rappe- ler à ces entrepreneurs quelle est leur responsabilité sociale. Cette responsabilité ne peut pas simplement être déléguée aux collectivités publiques. Elle doit faire partie intégrante de la responsabilité propre des entreprises, et être assumée en tant que telle. Si le Conseil fédéral, comme il le déclare dans sa réponse, n'a pas le pouvoir ou n'a pas encore le pouvoir juridique pour intervenir dans ce genre de situation, il peut néanmoins faire usage de son autorité morale - et vous en avez, Monsieur le Conseiller fédéral -, lorsque le Conseil fédéral est informé, comme c'est le cas dans la question qui nous préoccupe, à ti- tre préalable, des décisions aussi antisociales que celles qui ont été envisagées, puis annoncées par le groupe Von Roll. Nous attendons tellement de choses du Conseil fédéral! Nous attendons qu'il nous réponde avec des certitudes en ce qui concerne la situation des travailleurs concernés, non seule- ment et principalement chez Monteforno à Bodio, mais aussi dans le reste du groupe, notamment dans le canton de So- leure. Nous attendons du Conseil fédéral qu'il prenne de véri- tables mesures de prévention contre le chômage, et qu'il mette tout en oeuvre pour que l'aciérie Monteforno ne soit pas fermée. On ne peut pas seulement avoir en bouche, comme cela a été le cas pendant toute cette dernière année, sans cesse le pro- gramme et le mot de revitalisation, revitalisation de l'écono- mie, et laisser mourir une région entière, sans faire oeuvre d'imagination pour conserver la vitalité économique, la pro- duction, les capacités professionnelles, tout cela au moment où cela existe encore, et non pas essayer de les faire renaître de leurs cendres. C'est dans ce sens-là, Monsieur le Conseiller fédéral, que nous attendons encore des réponses plus affirmatives à cette interpellation urgente. Borradori Marco (D,TI): Di fronte alle awersità, vi possono es- sere due reazioni: rassegnarsi o lottare. Di fronte alla deci- sione della Von Roll di chiudere l'acciaieria Monteforno, il Ti- cino - tutto il Ticino - ha deciso di mettere da parte ogni atteg- giamento di rassegnazione e di lottare, lottare fino in fondo. Forse non basterà per salvare l'azienda leventinese, ma è il se- gno di una volontà politica di essere protagonisti attivi e non passivi del proprio destino e di portare avanti con determina- zione, a testa alta, la causa in cui si crede. Fino in fondo. Oggi, noi rappresentanti ticinesi prendiamo la parola per con- dannare il modo supponente e arrogante con cui i baroni di Gerlafingen hanno schiaffeggiato un Cantone, una regione, 340 dipendenti - un cantone e una regione che hanno sempre fatto di tutto per agevolare la Von Roll. 340 dipendenti il cui alto livello di competenza professionale è unanimamente ricono- sciuto e che rappresentano quindi, già per questo - ma evi- dentemente non solo per questo -, un capitale umano prezio- sissimo. Oggi siamo qui per chiedervi un aiuto, per lanciare un grido di allarme, un segnale, convinti che possano trasformarsi in un gesto di solidarietà e di speranza Ci troviamo di fronte a un fatto gravissimo, per tutto il Cantone. Se è vero che la Svizzera è composta da diverse etnie, che tuttavia si fondono in un unico popolo in grado di manifestare un'unità, una vera unità nel momento del bisogno, allora possiamo, dobbiamo atten- derci un aiuto da tutto il Paese, ma in particolare da Berna Ora tocca alla Confederazione muoversi e dimostrare che una regione di montagna come quella ticinese non è solo un im- probabile luogo di villeggiatura, ma ha il diritto di essere aiu- tata come lo sono state in passato altre regioni della Svizzera Se Berna vuole, potrà fare qualche cosa Lo spazio di manovra esiste e dev'essere sfruttato fino in fondo. Qualche esempio: quando si è trattato di salvare la Saurer, il Dipartimento militare federale ordinò 1200 camion invece dei 600 inizialmente previsti, e lo fece nell'arco di poche setti- mane. Quando si è trattato di soccorrere l'industria orologiera, in piena crisi, la Confederazione non si fece pregare e si mobi- litò per prestare il suo aiuto. Occorre intervenire per difendere gli interessi di una regione particolarmente minacciata, per permetterle di mantenere in vita una struttura industriale, sana e vitale, che rappresenta uno dei suoi beni più preziosi. La chiusura della Monteforno e la conseguente perdita di 340 posti di lavoro, ai quali va ag- giunto tutto l'indotto, può portare infatti le Tre Valli, già colpite da un tasso di disoccupazione che si situa attorno al 10 per cento, sull'orlo del baratro. Il sostegno che la Confederazione potrà dare è determinante: un gesto che sarebbe visto come un segno concreto di solida- rietà nazionale e di federalismo attivo a favore di una regione del Paese in gravissime difficoltà. Noi chiediamo questo soste- gno, importantissimo già dal profilo psicologico. Chiediamo al Consiglio federale di porre in essere tutte le misure concrete in suo potere per favorire la prosecuzione dell'attività industriale nelle Tre Valli. Una di queste misure potrebbe essere quella di intervenire presso le banche per ottenere una politica creditizia agevolata a favore della Monteforno e delle altre aziende della zona Mai come in questo momento le banche sono state piene di liqui- dità, che è frutto, in gran parte, dei risparmi di chi lavora E' per- tanto sacrosanto che questi mezzi siano investiti per poter continuare a lavorare. E che dire poi del decreto Bonny, lasciato morire senza che ve- nisse previsto in tempi brevi un provvedimento sostitutivo effi- cace, in grado di impedire il collasso delle regioni periferiche? Permettetemi di terminare con una constatazione e una spe- ranza La constatazione - amara - è che un'eventuale cessa- zione dell'attività presso la Monteforno, oltre a costituire un vero disastro, vanificherebbe da un giorno all'altro l'impegno profuso con successo dalla Confederazione e dal Cantone da</w:t>
      </w:r>
    </w:p>
    <w:p>
      <w:r>
        <w:rPr>
          <w:b/>
        </w:rPr>
        <w:t>E. 20</w:t>
      </w:r>
    </w:p>
    <w:p>
      <w:r>
        <w:t>023 801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