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94.080-14 vom 1. Dezember 1994</w:t>
      </w:r>
    </w:p>
    <w:p>
      <w:r>
        <w:t>Bundesverwaltung, 1994-12-01, DE</w:t>
      </w:r>
    </w:p>
    <w:p>
      <w:r>
        <w:rPr>
          <w:b/>
        </w:rPr>
        <w:t xml:space="preserve">Quelle: </w:t>
      </w:r>
      <w:r>
        <w:t>https://mcp.opencaselaw.ch/entscheid/ch_vb_94.080-14</w:t>
      </w:r>
    </w:p>
    <w:p>
      <w:r>
        <w:t>FR: CH_VB 94.080-14 du 1 décembre 1994</w:t>
      </w:r>
    </w:p>
    <w:p>
      <w:r>
        <w:t>IT: CH_VB 94.080-14 del 1 dicembre 1994</w:t>
      </w:r>
    </w:p>
    <w:p>
      <w:pPr>
        <w:pStyle w:val="Heading2"/>
      </w:pPr>
      <w:r>
        <w:t>Volltext</w:t>
      </w:r>
    </w:p>
    <w:p>
      <w:r>
        <w:t>1. Dezember 1994 1143 Gatt/Uruguay-Runde Simmen Rosmarie (C, SO), Berichterstatterin: Die bisherigen Abgaben werden lediglich durch Schwellenpreise ersetzt Angenommen -Adopté Art. 19; 26; 27 Abs.1; 29; 30; 31 Abs. 3; 41 Abs. 4; 48; 52 Abs. 3; Ziff. II Antrag der Kommission Zustimmung zum Entwurf des Bundesrates Art.19; 26; 27 al. 1 ; 29; 30; 31 al. 3; 41 al. 4; 48; 52 al. 3; eh. Il Proposition de la commission Adhérer au projet du Conseil fédéral Angenommen -Adopté Gesamtabstimmung - Vote sur l'ensemble Für Annahme des Entwurfes 34 Stimmen (Einstimmigkeit) An den Nationalrat-Au Conseil national #ST# 94.080-14 Gatt/Uruguay-Runde. Gesetzesänderungen. Milchwirtschaftsbeschluss 1988 Gatt/Cycle d'Uruguay. Modification de lois. Arrêté sur l'économie laitière 1988 Botschaft und Beschlussentwurf vom 19. September 1994 (BBIIV950) Message et projet d'arrêté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-Adopté Art. 1 Abs. 1 Antrag der Kommission Zustimmung zum Entwurf des Bundesrates Art. 1 al. 1 Proposition de la commission Adhérer au projet du Conseil fédéral Simmen Rosmarie (C, SO), Berichterstatterin: In Artikel 1 Ab- satz 1 wird festgehalten, dass der Bund für die Absatzförde- rung zusätzlich allgemeine Bundesmittel zur Verfügung stel- len kann. Das ist eine sehr wichtige Kompetenz für den Bun- desrat, denn hier geht es ebenfalls um das grosse Thema der Exporterstattungen im Rahmen des«Schoggi-Gesetzes», also um den Ausgleich des Rohstoffhandicaps. Es ist zu erwarten, dass infolge der 36prozentigen Kürzung, die hier stattzufinden hat, für die verarbeitende Nahrungsmit- telindustrie Probleme entstehen werden. Die ganze Frage wird im Zusammenhang mit der Zollgesetzgebung noch einmal zu behandeln sein. Da es für die verarbeitende Nahrungsmittelin- dustrie aber sehr wichtig ist zu wissen, worauf sie sich in den künftigen Jahren einzustellen hat, ist es notwendig, hierin die- sem Absatz ein klares Signal zu geben. Es geht um eine grosse Anzahl von Arbeitsplätzen in dieser verarbeitenden In- dustrie und indirekt natürlich auch wieder um Folgen für die Landwirtschaft, denn die Nahrungsmittelindustrie ist einer der ganz grossen Kunden unserer Landwirtschaft Absatz 1 von Artikel 1 ist in diesem Sinne ein sehr wichtiger Absatz. Angenommen -Adopté Art.4Bst. bZiff. 1 Antrag der Kommission Zustimmung zum Entwurf des Bundesrates Art. 4 let. b eh. 1 Proposition de la commission Adhérer au projet du Conseil fédéral Angenommen -Adopté Art. 5 Abs. 2 Antrag der Kommission Zustimmung zum Entwurf des Bundesrates Art. 5 al. 2 Proposition de la commission Adhérer au projet du Conseil fédéral Simmen Rosmarie (C, SO), Berichterstatterin: Indem einge- fügt wird, dass die generelle Abgabe «höchstens vier Rappen» pro Kilo beträgt, nicht mehr «vier Rappen», wie es bis jetzt im Bundesbeschluss stand, soll auch für Massnahmen der Pro- duzenten eine gewisse Flexibilität geschaffen werden. Angenommen -Adopté Art. 12-14; 23 Abs. 1 Bst. cZiff. 2; 27 Abs. 1;Ziff. II Antrag der Kommission Zustimmung zum Entwurf des Bundesrates Art. 12-14; 23 al. 1 let. c eh. 2; 27 al. 1 ; eh. II Proposition de la commission Adhérer au projet du Conseil fédéral Angenommen -Adopté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Milchwirtschaftsbeschluss 1988 Gatt/Cycle d'Uruguay. Modification de lois. Arrêté sur l'économie laitière 1988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04 Séance Seduta Geschäftsnummer 94.080-14 Numéro d'objet Numero dell'oggetto Datum 01.12.1994 - 08:00 Date Data Seite 1143-1143 Page Pagina Ref. No 20 025 109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