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94.075 vom 1. Dezember 1994</w:t>
      </w:r>
    </w:p>
    <w:p>
      <w:r>
        <w:t>Bundesverwaltung, 1994-12-01, DE</w:t>
      </w:r>
    </w:p>
    <w:p>
      <w:r>
        <w:rPr>
          <w:b/>
        </w:rPr>
        <w:t xml:space="preserve">Quelle: </w:t>
      </w:r>
      <w:r>
        <w:t>https://mcp.opencaselaw.ch/entscheid/ch_vb_94.075</w:t>
      </w:r>
    </w:p>
    <w:p>
      <w:r>
        <w:t>FR: CH_VB 94.075 du 1 décembre 1994</w:t>
      </w:r>
    </w:p>
    <w:p>
      <w:r>
        <w:t>IT: CH_VB 94.075 del 1 dicembre 1994</w:t>
      </w:r>
    </w:p>
    <w:p>
      <w:pPr>
        <w:pStyle w:val="Heading2"/>
      </w:pPr>
      <w:r>
        <w:t>Erwägungen</w:t>
      </w:r>
    </w:p>
    <w:p>
      <w:r>
        <w:rPr>
          <w:b/>
        </w:rPr>
        <w:t>E. 1</w:t>
      </w:r>
    </w:p>
    <w:p>
      <w:r>
        <w:t>die Schweizerische Zentrale für Handelsförderung (Osec);</w:t>
      </w:r>
    </w:p>
    <w:p>
      <w:r>
        <w:rPr>
          <w:b/>
        </w:rPr>
        <w:t>E. 2</w:t>
      </w:r>
    </w:p>
    <w:p>
      <w:r>
        <w:t>die über dreissig schweizerischen Handelskammern im Ausland, die ebenfalls als private Vereine konstituiert sind;</w:t>
      </w:r>
    </w:p>
    <w:p>
      <w:r>
        <w:rPr>
          <w:b/>
        </w:rPr>
        <w:t>E. 3</w:t>
      </w:r>
    </w:p>
    <w:p>
      <w:r>
        <w:t>Vermittlung von Geschäftspartnern und Geschäftsmöglich- keiten;</w:t>
      </w:r>
    </w:p>
    <w:p>
      <w:r>
        <w:rPr>
          <w:b/>
        </w:rPr>
        <w:t>E. 04</w:t>
      </w:r>
    </w:p>
    <w:p>
      <w:r>
        <w:t>Séance Seduta Geschäftsnummer 94.075 Numéro d'objet Numero dell'oggetto Datum 01.12.1994 - 08:00 Date Data Seite 2095-2097 Page Pagina Ref. No 20 024 838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Organisation von Messebeteiligungen und Sonderaktionen im Ausland.</w:t>
      </w:r>
    </w:p>
    <w:p>
      <w:r>
        <w:t>Schweizerisches Bundesarchiv, Digitale Amtsdruckschriften Archives fédérales suisses, Publications officielles numérisées Archivio federale svizzero, Pubblicazioni ufficiali digitali Alkoholverwaltung. Geschäftsbericht und Rechnung 1993/94 Régie des alcools. Gestion et compte 1993/94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