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94.022 vom 13. Juni 1994</w:t>
      </w:r>
    </w:p>
    <w:p>
      <w:r>
        <w:t>Bundesverwaltung, 1994-06-13, DE</w:t>
      </w:r>
    </w:p>
    <w:p>
      <w:r>
        <w:rPr>
          <w:b/>
        </w:rPr>
        <w:t xml:space="preserve">Quelle: </w:t>
      </w:r>
      <w:r>
        <w:t>https://mcp.opencaselaw.ch/entscheid/ch_vb_94.022</w:t>
      </w:r>
    </w:p>
    <w:p>
      <w:r>
        <w:t>FR: CH_VB 94.022 du 13 juin 1994</w:t>
      </w:r>
    </w:p>
    <w:p>
      <w:r>
        <w:t>IT: CH_VB 94.022 del 13 giugno 1994</w:t>
      </w:r>
    </w:p>
    <w:p>
      <w:pPr>
        <w:pStyle w:val="Heading2"/>
      </w:pPr>
      <w:r>
        <w:t>Erwägungen</w:t>
      </w:r>
    </w:p>
    <w:p>
      <w:r>
        <w:rPr>
          <w:b/>
        </w:rPr>
        <w:t>E. 13</w:t>
      </w:r>
    </w:p>
    <w:p>
      <w:r>
        <w:t>Juni 1994 1005 SBB. Geschäftsbericht und Rechnungen 1993 Béguelin Michel (S, VD), rapporteur: Sur le plan formel, la pro- rogation du mandat de prestations des CFF est du ressort de la Commission des transports et des télécommunications. Votre commission a décidé, à l'unanimité, de proroger ce mandat de prestations au maximum jusqu'à la fin de 1997, comme prévu par le Conseil fédéral. Cette unanimité nous a conduits à prévoir cet objet en catégorie V avec un rapport écrit que vous avez tous sous les yeux et sans rapporteur. Je m'exprime donc ici au titre de président de la Commission des transports et des télécommunications pour répondre à la question de M. Frey Walter. Le Parlement doit fixer les tâches futures, les moyens finan- ciers et les bases légales des nouveaux CFF, tels qu'ils fonc- tionneront durant les 20 prochaines années. La concrétisation politique des propositions du groupe de réflexion doit se faire systématiquement et sérieusement. Voici quelques exemples de problèmes que nous aurons à résoudre dans ce contexte: la vérité des coûts des transports, le refinancement de la dette des CFF, les charges des cantons dans le trafic régional, les structures de la nouvelle Entreprise des CFF et le nouveau contrat d'entreprise entre les CFF et la Confédération. Pour plus de précision, je vous renvoie au rapport du Conseil fédé- ral du 11 mai 1994 sur la conception politique directrice des CFF - le célèbre «Leitbild der SBB». Il est évident qu'à la fin de 1995, comme le propose M. Frey Walter, nous ne serons pas prêts. En revanche, nous le serons sûrement dans le courant de 1996. Je précise aussi que l'ac- tuel mandat de prestations n'empêche pas les CFF d'amélio- rer leurs résultats financiers, comme le prouvent les résultats de 1993 (amélioration de 136 millions de francs par rapport au budget). Pour toutes ces raisons, je vous invite à rejeter la proposition Frey Walter et à suivre la Commission des transports et des té- lécommunications qui, à l'unanimité, comme celle du Conseil des Etats, a décidé la prorogation du mandat de prestations au maximum jusqu'à la fin de 1997. Ogi Adolf, Bundesrat: Es ist schon ausserordentlich interes- sant, wie das Pendel zurückschlägt Da hat man in den letzten sieben Jahren ständig die Rechnung und das Budget der SBB kritisiert Man hat kritisiert, dass die SBB zuviel kosteten, dass die SBB zuviel Geld ausgäben. Der Bundesrat, das Departe- ment und die SBB sind an die Arbeit gegangen und präsentie- ren nun erste positive Resultate in bezug auf die Finanzen und die Rechnung 1993. Und jetzt schimpfen die Herren Leuen- berger Ernst und Meier Hans auf der einen und Herr Giezen- danner auf der anderen Seite. Herr Präsident der Finanzkom- mission - Sie haben hier zwar nicht als Präsident gesprochen, Herr Leuenberger -: Die SBB müssen sich doch der Gesamtfi- nanzsituation des Bundes anpassen! Das ist der Auftrag, den wir von allen Seiten erhalten haben. Die Debatte war deshalb widersprüchlich. Für die einen sind wir zu weit gegangen, für die anderen sind wir noch nicht weit genug gegangen. Ich hoffe, dass es gelingen möge, mit dem Leitbild Klarheit zu schaffen, Klarheit über die Frage: Wieviel dürfen die SBB letztlich kosten? Ich glaube nicht, dass es ohne Einigung über diese Frage weitergehen kann. Leere Züge können wir uns nicht mehr leisten. Wir müssen einen Be- trieb organisieren, der ankommt Wir müssen einen Betrieb or- ganisieren, der die Güter bzw. die Personen, die die SBB be- nützen wollen, transportieren kann. Ich stelle mit Genugtuung fest, dass Ihre Aufträge, nämlich die eingeleiteten Sparmassnahmen, jetzt Wirkungen zeitigen. Für die einen - wie gesagt - positive, für die anderen eher nega- tive. Für uns und für die SBB heisst das als Fazit noch nicht, dass jetzt schon ein Gewinn erwirtschaftet worden ist Ver- schiedene Redner haben gesagt, wieviel uns die SBB nach wie vor kosten. Wenn die Rechnung 1993 einen Fehlbetrag von «nur» 98 Millionen Franken ausweist, ist das zwar weniger als budgetiert: Budgetiert waren 234 Millionen Franken. Die SBB haben also gut gearbeitet. Aber die Gesamtbelastung für den Bund beträgt nach wie vor 2121 Millionen Franken. Das ist das Resultat, das ist das Kostenergebnis, das ist die Bela- stung, wie wir sie heute ausweisen müssen. Warum kosten die SBB nach wie vor so viel? Die anhaltend ne- gativen wirtschaftlichen Rahmenbedingungen haben den SBB im Berichtsjahr weiter zu schaffen gemacht Erfreulich ist zwar, dass die SBB trotz misslichem Umfeld den Ertrag um 1,3 Prozent - im Personenverkehr um 3 Prozent - steigern konnten. Aber der Güterverkehr musste Federn lassen. Er nahm im Vergleich zu 1992 um 10 Prozent ab. Die Absatz- schwierigkeiten in der Automobilindustrie, die Krise in der eu- ropäischen Stahlindustrie und der ruinöse Preiskampf im Transportgewerbe hinterlassen Spuren! Das Aufwandwachstum konnte dank rigoroser Kostendiszi- plin auf 0,6 Prozent begrenzt werden. Zu diesem doch recht erfreulichen Resultat trugen eine entspannte Zinssituation - gegenüber 1992 waren es weniger als 35 Millionen Franken -, ein stabiler Personalaufwand (plus 0,1 Prozent) und ein be- scheidener Zuwachs des Sachaufwandes von nur 2,1 Prozent bei. l n bezug auf den Personalabbau - Herr Leuenberger Ernst hat sich dazu geäussert - muss ich grundsätzlich sagen: Ohne Stabilisierung der Personalkosten sind die Finanzen der SBB nicht in den Griff zu bekommen. Trotz dem erwähnten Perso- nalabbau haben die Personalaufwendungen auch 1993 leicht zugenommen, nicht zuletzt-Herr Leuenberger Ernst, Sie wis- sen es ganz genau - wegen des grossen Gewichtes der Sozialaufgaben. Es ist aber darauf hinzuweisen, dass der Ab- bau - das muss man fairerweise festhalten - sozialverträglich vorgenommen wird und die SBB deshalb mit allen Personal- verbänden einen Contrat social abgeschlossen haben, wel- cher die Arbeitsplätze garantiert. Auch das möchten wir doch einmal als positives Resultat in diesem Jahr erwähnen. Die SBB haben auch nach wie vor 600 Leute von externer Seite eingestellt. Nicht nur die Unternehmungs-, sondern auch die Infrastruktur- rechnung der SBB schloss besser ab als budgetiert, auch das dürfen wir hier vermelden. Die Bundesbelastung blieb bei 1,297 Milliarden Franken, also 53 Millionen Franken unter dem Budget Bildeten im Vorjahr die Zinsen Grund zur Klage, sorgten die Zinssätze im Rechnungsjahr 1993 für Entspan- nung. Die erfreulichen Tendenzen dürfen aber nicht zu Eupho- rie verleiten. Das Ergebnis ist denn hier im Saal - wie gesagt - auch widersprüchlich aufgenommen worden. Der Bundesrat erwartet von der SBB-Generaldirektion die kon- sequente Weiterführung der eingeleiteten Massnahmen zur Effizienzsteigerung und deren zügige Realisierung. Neben den von den SBB vorgesehenen Optimierungen im Güterver- kehr - ich denke hier an den Einzelwagenladungs-Verkehr und an den Huckepackverkehr - muss natürlich auch ander- weitig angesetzt werden, sei es zum Beispiel durch die Über- prüfung technischer Standards oder durch organisatorische Massnahmen. Eine grundsätzliche Verbesserung der finanziellen Lage be- darf indes einer Änderung der verkehrspolitischen Rahmen- bedingungen. Ich erwähne unter anderem die Revision des Ei- senbahngesetzes, die morgen im Ständerat in Angriff genom- men wird, aber ich erwähne auch die leistungsabhängige Schwerverkehrsabgabe, die Herr Meier Hans erwähnt hat Ich bitte Sie, entsprechende Massnahmen und Lösungen im In- teresse des öffentlichen Verkehrs zu unterstützen. Nun möchte ich noch einige Fragen beantworten, die hier ge- stellt wurden. Zunächst einmal zum Brüttener Tunnel, zu Herrn Baumber- ger: Der Bundesrat hat eine Verschiebung der Realisierung dieses Tunnels auf eine spätere Etappe vorgenommen. Die- ses Thema wird deshalb Gegenstand des Berichtes «Bahn 2000» sein, der dem Parlament vorgelegt wird. Im übri- gen wird beantragt, in der ersten Etappe anstelle des Brütte- ner Tunnels die Strecke Zürich-Thalwil auszubauen. Diese Strecke liegt im Zentrum der europäischen Diagonale Ba- sel-Zürich-Gotthard. Heute steht auch die Zürcher Regie- rung hinter diesem Entscheid. Seit der Botschaft «Bahn 2000» hat man auch einiges festgestellt: Verbesserun- gen im Eisenbahnbereich können erreicht werden mit besse- rem, modernem Wagenmaterial - ich denke an Neigezüge, an Doppelstockwagen -, aber auch mit der Optimierung der Betriebsabläufe - hier ist noch ein grosses Potential vorhan-</w:t>
      </w:r>
    </w:p>
    <w:p>
      <w:r>
        <w:t>CFF. Gestion et comptes 1993 1006 N 13juin1994 den - und auch mit Neubaustrecken oder in Ihrem Sinne mit dem Brüttener Tunnel. Wir versuchen zuerst Verbesserungen über modernes Wagenmaterial und Optimierung der Betrieb- sabläufe zu erreichen. Wenn dies nicht reicht, sollen in diesem dichtbesiedelten Lande noch die Neubaustrecken vorgese- hen werden. Zur Sicherheit, die Herr Leuenberger Ernst angesprochen hat. Herr Leuenberger: Entgegen einigen Presseberichten stimmt es nicht, dass das Gerichtsurteil betreffend den Unfall Dulliken - Sie haben nur vom Kanton Solothurn gesprochen - die Disposition der SBB kritisiert Die Frage des Zusammen- hangs zwischen Rationalisierung und Unfällen kann und muss gestellt werden, das ist absolut richtig. Tatsächlich kann aber keiner der- ich betone es - bedauernswerten Unfälle darauf zurückgeführt werden. Ich glaube, das muss ich aufgrund des- sen, was Sie gesagt haben, hier richtigstellen. Ganz eindeutig müssen aber Sicherheitsfragen mit allerhöchster Priorität be- handelt werden, mit dem Ziel, rasch konkrete Verbesserungen zu erreichen. Wir zählen da auch auf Ihre Unterstützung. Herrn Pini möchte ich sagen, dass bei allen Rationalisierun- gen der SBB deren Leistungen qualitativ nicht gelitten haben. Auch die Massnahme Trendbruch im Regionalverkehr hat zu einem Abbau von lediglich 2 Prozent der Zugskilometer ge- führt Davon sind nur 4 Promille der Kunden betroffen, Herr Meier Hans. Zu den Stationsschliessungen, Herr Meier. Da kann ich ein- fach sagen: Die umsatzschwächeren Stationen, das heisst solche mit einem Umsatz von weniger als 500 000 Franken pro Jahr, werden nicht geschlossen, sondern kommerziell nicht mehr besetzt Die SBB laden alle interessierten Kreise ein, für 10 Prozent des Umsatzes als Provision den Verkauf auf privater Basis zu übernehmen. Aufgrund der Vorgaben, die Sie uns mehrheitlich in diesem Parlament gegeben haben - Sie gehören nicht dazu, Herr Meier, ich weiss es -, mussten solche Ideen realisiert werden. In bezug auf die Neat und die Alpenübergänge muss ich Ihnen einfach sagen: Unsere Zahlen, die Zahlen Österreichs, die Zahlen Frankreichs, die Zahlen Italiens und die Zahlen Deutschlands weisen darauf hin, dass wir alle Übergänge, den Mont-Cenis-, den Lötschberg-Simplon-, den Gotthard- und den Brennertunnel, brauchen, um den anfallenden Güter- und Reiseverkehr im Jahre 2010 fortlaufend übernehmen zu kön- nen. Wenn wir das heute nicht einleiten, dann werden wir in 14,</w:t>
      </w:r>
    </w:p>
    <w:p>
      <w:r>
        <w:rPr>
          <w:b/>
        </w:rPr>
        <w:t>E. 16</w:t>
      </w:r>
    </w:p>
    <w:p>
      <w:r>
        <w:t>oder 20 Jahren vom Strassenverkehr überrollt Ich glaube, es ist sehr wichtig, dass wir jetzt die Weichen richtig stellen. In bezug auf die Ausnahmen für 40-Tonnen-Lastwagen werde ich mich beim Eidgenössischen Justiz- und Polizeideparte- ment genau erkundigen, ob das stimmt, was Sie gesagt ha- ben. Wir geben keine Genehmigungen heraus; diese werden über das EJPD gehandhabt. Ich muss Ihnen sagen, aufgrund meines Wissens ist das eine Übertreibung. In bezug auf die leistungsabhängige Schwerverkehrsabgabe sind wir an der Arbeit, und wir hoffen, bereits in diesem Jahr dem Bundesrat einen Vorschlag unterbreiten zu können. Das ist keine einfache Aufgabe. Auch hier müssen wir aufpassen, dass wir in dieser Ausgangslage nicht diskriminieren. Zu Herrn Giezendanner: Wenn die Rahmenbedingungen im Verkehr - und dazu gehören die Treibstoffzölle - nicht geän- dert werden, können wir uns schlagkräftige Bundesbahnen in Zukunft schlicht und einfach nicht vorstellen oder nicht leisten. Hier müssen wir versuchen, irgendwie eine Basis zu finden, auf der wir gemeinsam aufbauen können. Spätestens mit dem Leitbild der SBB muss sich auch Herr Giezendanner zur Finan- zierung der SBB äussern. Die Vernehmlassung zu diesem Leitbild läuft. Cargo Domizil wird ab 1995 privatisiert; das wussten Sie an und für sich, aber ich muss es hier sagen. Die SBB werden zu diesem Zeitpunkt nur mehr 33 Prozent des Aktienkapitals in- nehaben. Die Rechnungen werden absolut transparent sein, schon weil wir wissen, wie sehr die Freiheits-Partei diese Rech- nung dann unter die Lupe nehmen wird. Ich möchte Sie bitten, den Antrag Frey Walter abzulehnen. Die Gründe wurden hier erläutert Ich möchte Ihnen einfach sa- gen : Der Zeitplan für die Ablösung des Leistungsauftrages der SBB wird nicht genügen. Das Vernehmlassungsverfahren zum politischen Leitbild läuft bis November 1994, dann erfolgt die Auswertung. Es folgt die Ausarbeitung einer Botschaft zum Leitbild und zur Änderung des SBB-Gesetzes durch den Bun- desrat Die Botschaft an die Räte ist für die Sommersession 1995 vorgesehen. Die Behandlung im Erstrat bzw. im Zweitrat wird in der Herbstsession und der Wintersession 1995 stattfin- den. Gestützt darauf muss eine Botschaft zum Unternehmens- vertrag ausgearbeitet werden. Dieser Unternehmensvertrag muss wiederum in die Räte gehen: Erstrat Sommersession 1996, Zweitrat Herbstsession 1996. Es ist nicht schlechter Wille; wir sind schlicht und einfach, nicht zuletzt aufgrund des langwierigen Prozederes, nicht in der Lage, diesen Leistungs- auftrag so rasch zu ersetzen. Trotz Verbesserungen ist die finanzielle Situation der SBB an- gespannt Die SBB müssen weiterhin bemüht sein, ihr Ergeb- nis stark zu verbessern. Die Politik muss ihrerseits dazu beitra- gen, die Rahmenbedingungen den heutigen Gegebenheiten anzupassen: Entsprechende Vorschläge des Bundesrates lie- gen auf dem Tisch. Ich möchte Sie bitten, diese zu unterstützen und uns zu helfen, die SBB weiterhin in eine gute Richtung fahren zu lassen. Eintreten ist obligatorisch L'entrée en matière est acquise de plein droit Detailberatung - Discussion par articles A. Bundesbeschluss über die Rechnungen und den Ge- schäftsbericht der Schweizerischen Bundesbahnen für das Jahr 1993 A. Arrêté fédéral sur les comptes et le rapport de gestion des Chemins de fer fédéraux pour 1993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Aguet, Aregger, Aubry, Bäumlin, Béguelin, Berger, Bezzola, Binder, Bircher Peter, Bischof, Blatter, Bodenmann, Borei François, Bortoluzzi, Brunner Christiane, Bühler Simeon, Bühlmann, Bührer Gerold, Bundi, Bürgi, Camponovo, Cas- par-Hutter, Cavadini Adriano, Chevallaz, Columberg, Comby, Couchepin, Daepp, Danuser, Darbellay, de Dardel, Diener, Dormann, Ducret, Dünki, Duvoisin, Eggenberger, Eggly, Eng- ler, Epiney, Eymann Christoph, Fankhauser, Fehr, von Feiten, Fischer-Hägglingen, Fischer-Seengen, Fischer-Sursee, Frey Claude, Frey Walter, Friderici Charles, Fritschi Oscar, Früh, Gi- ger, Goll, Graber, Gros Jean-Michel, Gross Andreas, Grossen- bacher, Gysin, Hafner Rudolf, Hafner Ursula, Hämmerle, Hari, Heberlein, Herczog, Hess Otto, Hildbrand, Hollenstein, Hub- acher, Iten Joseph, Jäggi Paul, Jeanprêtre, Keller Anton, Keller Rudolf, Kühne, Ledergerber, Leuba, Leuenberger Ernst, Leu- enberger Moritz, Maeder, Maitre, Mamie, Marti Werner, Mauch Ursula, Maurer, Meier Hans, Meyer Theo, Misteli, Müller, Nar- bel, Nebiker, Oehler, Ostermann, Perey, Philipona, Pini, Rag- genbass, Rebeaud, Reimann Maximilian, Robert, Rohrbasser, Ruckstuhl, Ruffy, Rutishauser, Sandoz, Scherrer Werner, Scheurer Rémy, Schmid Peter, Schmidhalter, Schmied Wal- ter, Schnider, Schwab, Segmüller, Seiler Hanspeter, Seiler Rolf, Sieber, Spielmann, Spoerry, Stalder, Stamm Luzi, Steiger Hans, Steiner Rudolf, Stucky, Suter, Theubet, Tschäppät Alex- ander, Tschopp, Tschuppert Karl, Vetterli, Vollmer, Weyeneth, Wick, Wiederkehr, Wittenwiler, Wyss Paul, Wyss William, Zbin- den, Zisyadis, Züger, Zwahlen, Zwygart (141 )</w:t>
      </w:r>
    </w:p>
    <w:p>
      <w:r>
        <w:t>13. Juni 1994 1007 Unwetterschäden 1993 Dagegen stimmen - Rejettent le projet: Baumberger, Mauch Rolf (2) Der Stimme enthalten sich - S'abstiennent: Borer Roland, Dreher, Giezendanner, Grendelmeier, Jenni Pe- ter, Kern, Meier Samuel, Moser, ScherrerJürg, Steinemann (10) .Abwesend sind - Sont absents: Allenspach, Bär, Baumann, Blocher, Bonny, Borradori, Brüg- ger Cyrill, Caccia, Carobbio, Cincera, David, Deiss, Dettling, Fasel, Gobet, Gonseth, Haering Binder, Hegetschweiler, Hess Peter, Jaeger, Jori, Leemann, Lepori Bonetti, Leu Josef, Loeb François, Maspoli, Matthey, Miesen, Mühlemann, Nabholz, Neuenschwander, Pidoux, Poncet, Rechsteiner, Ruf, Rychen, Savary, Schweingruber, Stamm Judith, Steffen, Steinegger, Strahm Rudolf, Thür, Wanner, Weder Hansjürg, Ziegler Jean (46) Präsidentin, stimmt nicht-Présidente, ne vote pas: Haller m B. Bundesbeschluss über den Leistungsauftrag 1987 an die Schweizerischen Bundesbahnen und über die Abgel- tung ihrer gemeinwirtschaftlichen Leistungen B. Arrêté fédéral fixant les principes du mandat 1987 des Chemins de fer fédéraux et l'indemnisation de leurs pres- tations de service public Titel und Ingress, Ziff. l Einleitung Antrag der Kommission Zustimmung zum Entwurf des Bundesrates Titre et préambule, eh. l introduction Proposition de la commission Adhérer au projet du Conseil fédéral Angenommen-Adopté Art. 8 Abs. 3 Antrag der Kommission Zustimmung zum Entwurf des Bundesrates Antrag Frey Walter .... wird bis Ende 1995 verlängert Art. 8 al. 3 Proposition de la commission Adhérer au projet du Conseil fédéral Proposition Frey Walter .... jusqu'à la fin de 1995 au plus tard. Abstimmung - Vote Für den Antrag der Kommission 100 Stimmen Für den Antrag Frey Walter 43Stimmen Ziff. II Antrag der Kommission Zustimmung zum Entwurf des Bundesrates Ch. II Proposition de la commission Adhérer au projet du Conseil fédéral Angenommen -Adopté Namentliche Gesamtabstimmung Vote sur l'ensemble, par appel nominal Für Annahme des Entwurfes stimmen -Acceptent le projet: Aguet, Aubry, Baumberger, Bäumlin, Béguelin, Berger, Bez- zola, Bircher Peter, Bischof, Blatter, Bodenmann, Bonny, Bo- rei François, Brunner Christiane, Bühler Simeon, Bühlmann, Bührer Gerold, Bundi, Bürgi, Camponovo, Caspar-Hutter, Ca- vadini Adriano, Chevallaz, Columberg, Comby, Couchepin, Daepp, Danuser, Darbellay, de Dardel, Diener, Dormann, Ducret, Dünki, Duvoisin, Eggenberger, Eggly, Engler, Epiney, Eymann Christoph, Fankhauser, Fehr, von Feiten, Fischer- Hägglingen, Fischer-Seengen, Fischer-Sursee, Frey Claude, Friderici Charles, Fritschi Oscar, Früh, Giger, Goll, Graber, Gros Jean-Michel, Gross Andreas, Grossenbacher, Gysin, Haering Binder, Hafner Rudolf, Hafner Ursula, Hämmerle, Hari, Heberlein, Herczog, Hess Otto, Hildbrand, Hollenstein, Hubacher, Iten Joseph, Jäggi Paul, Jeanprètre, Keller Anton, Keller Rudolf, Kühne, Lepori Bonetti, Leuba, Leuenberger Ernst, Maeder, Maitre, Mamie, Marti Werner, Mauch Rolf, Mauch Ursula, Maurer, Meier Hans, Meyer Theo, Misteli, Mül- ler, Marbel, Nebiker, Oehler, Ostermann, Perey, Philipona, Raggenbass, Rebeaud, Robert, Rohrbasser, Ruckstuhl, Ruffy, Rutishauser, Sandoz, Scherrer Werner, Scheurer Rémy, Schmid Peter, Schmidhalter, Schmied Walter, Schnider, Schwab, Segmüller, Seiler Hanspeter, Seiler Rolf, Sieber, Spielmann, Spoerry, Stalder, Stamm Luzi, Steiger Hans, Stei- ner Rudolf, Suter, Theubet, Tschäppät Alexander, Tschopp, Tschuppert Karl, Vollmer, Weyeneth, Wick, Wiederkehr, Wit- tenwiler, Wyss Paul, Wyss William, Zbinden, Zisyadis, Züger, Zwahlen.Zwygart (136) Dagegen stimmen - Rejettent le projet: Aregger, Binder, Borer Roland, Bortoluzzi, Dreher, Frey Wal- ter, Giezendanner, Jenni Peter, Kern, Moser, Scherrer Jürg, Steinemann, Vetterli (13) Der Stimme enthalten sich - S'abstiennent: Grendelmeier, Meier Samuel, Pini, Reimann Maximilian (4) /Abwesend sind - Sont absents: Allenspach, Bär, Baumann, Blocher, Borradori, Brügger Cyrill, Caccia, Carobbio, Cincera, David, Deiss, Dettling, Fasel, Go- bet, Gonseth, Hegetschweiler, Hess Peter, Jaeger, Jori, Leder- gerber, Leemann, Leu Josef, Leuenberger Moritz, Loeb Fran- çois, Maspoli, Matthey, Miesch, Mühlemann, Nabholz, Neuen- schwander, Pidoux, Poncet, Rechsteiner, Ruf, Rychen, Sa- vary, Schweingruber, Stamm Judith, Steffen, Steinegger, Strahm Rudolf, Stucky, Thür, Wanner, Weder Hansjürg, Zieg- ler Jean (46) Präsidentin, stimmt nicht-Présidente, ne vote pas: Haller (1) An den Ständerat-Au Conseil des Etats #ST# 94.041 Unwetterschäden 1993 in den Kantonen Wallis und Tessin. Bundeshilfe Dégâts causés par les intempéries 1993 dans les cantons du Valais et du Tessin. Participation financière de la Confédération Botschaft und Beschlussentwurf vom 4. Mai 1994 (BBI II 1276) Message et projet d'arrêté du 4 mai 1994 (FFI11275) Kategorie IV, Art. 68 GRN - Catégorie IV, art. 68 RCN Antrag der Kommission Eintreten Proposition de la commission Entrer en matière</w:t>
      </w:r>
    </w:p>
    <w:p>
      <w:r>
        <w:t>Schweizerisches Bundesarchiv, Digitale Amtsdruckschriften Archives fédérales suisses, Publications officielles numérisées Archivio federale svizzero, Pubblicazioni ufficiali digitali SBB. Geschäftsbericht und Rechnungen 1993 CFF. Gestion et comptes 1993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10 Séance Seduta Geschäftsnummer 94.022 Numéro d'objet Numero dell'oggetto Datum 13.06.1994 - 14:30 Date Data Seite 995-1007 Page Pagina Ref. No</w:t>
      </w:r>
    </w:p>
    <w:p>
      <w:r>
        <w:rPr>
          <w:b/>
        </w:rPr>
        <w:t>E. 20</w:t>
      </w:r>
    </w:p>
    <w:p>
      <w:r>
        <w:t>024 131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