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93.446 vom 5. Oktober 1994</w:t>
      </w:r>
    </w:p>
    <w:p>
      <w:r>
        <w:t>Bundesverwaltung, 1994-10-05, DE</w:t>
      </w:r>
    </w:p>
    <w:p>
      <w:r>
        <w:rPr>
          <w:b/>
        </w:rPr>
        <w:t xml:space="preserve">Quelle: </w:t>
      </w:r>
      <w:r>
        <w:t>https://mcp.opencaselaw.ch/entscheid/ch_vb_93.446</w:t>
      </w:r>
    </w:p>
    <w:p>
      <w:r>
        <w:t>FR: CH_VB 93.446 du 5 octobre 1994</w:t>
      </w:r>
    </w:p>
    <w:p>
      <w:r>
        <w:t>IT: CH_VB 93.446 del 5 ottobre 1994</w:t>
      </w:r>
    </w:p>
    <w:p>
      <w:pPr>
        <w:pStyle w:val="Heading2"/>
      </w:pPr>
      <w:r>
        <w:t>Erwägungen</w:t>
      </w:r>
    </w:p>
    <w:p>
      <w:r>
        <w:rPr>
          <w:b/>
        </w:rPr>
        <w:t>E. 5</w:t>
      </w:r>
    </w:p>
    <w:p>
      <w:r>
        <w:t>octobre 1994 ben, oder die es den bereits Ausgesteuerten - besonders den Frauen - ermöglichen, wieder Arbeit zu finden. Die Bundesverfassung verpflichtet den Bund, die allgemeine Wohlfahrt zu fördern und die Arbeitslosigkeit zu verhüten und zu bekämpfen. Gestützt auf die Artikel 2, 31quinquies sowie 34novies Absatz 3 der Bundesverfassung und auf Artikel 21- bis des Geschäftsverkehrsgesetzes beantragt die sozialde- mokratische Fraktion die Annahme eines dringlichen Bundes- beschlusses, der den Kantonen die Aufgabe überträgt, in den Jahren 1994 bis 1996 Projekte zugunsten der ausgesteuerten Arbeitslosen zu fördern; diese Projekte sollen vom Bund mitfi- nanziert werden. Développement par écrit Quelques communes ont eu la sagesse de créer, au temps de la prospérité, des fonds utiles en cas de crise. C'est notam- ment le cas de Vevey qui a pu mettre sur pied, avec ses voisi- nes La Tour-de-Peilz et Montreux, un centre intitulé «CFT Ri- viera». Dans leur grande majorité, les communes sont mal pré- parées pour faire face à cette charge supplémentaire. Elles sont souvent dépassées. En règle générale, il leur manque tout le savoir-faire nécessaire et les moyens financiers. L'Oseo, avec le soutien de l'Ofiamt, a mis sur pied un concept de «centres d'appui régionaux pour les chômeurs». La réalisa- tion de tels projets dans les communes est malheureusement empêchée par le manque de moyens financiers. Ce sont gé- néralement les communes les plus touchées par le chômage, et où il serait donc indispensable d'intervenir, qui n'ont pas les moyens de mettre sur pied ces centres d'appui. Le coût individuel et social d'une exclusion prématurée de per- sonnes toujours en mesure de travailler est finalement sensi- blement plus élevé que celui engendré par la mise en oeuvre de moyens visant à empêcher cette situation dramatique. C'est pourquoi la mise en oeuvre de projets destinés à empê- cher l'arrivée en fin de droits, et à permettre à ceux qui y sont déjà - en particulier les femmes - de retrouver du travail, doit être assurée par un financement adapté à la fois de la part de la Confédération, des cantons et des communes. La Constitution fédérale oblige la Confédération à accroître la prospérité commune et à prévenir et combattre le chômage. Vu les articles 2,31 quinquies, 34novies alinéa 3 de la Constitu- tion fédérale et l'article 21 bis de la loi sur les rapports entre les conseils, le groupe socialiste demande l'adoption d'un arrêté fédéral urgent par lequel les cantons ont le devoir de promou- voir des projets en faveur des chômeurs en fin de droits pour les années 1994 à 1996, la Confédération cofinançant ces pro- jets. Aguet Pierre (S, VD): «Plus les chômeurs restent longtemps à la recherche d'un emploi, plus minces sont leurs chances de se réinsérer dans le marché du travail. Le coût individuel et so- cial d'une exclusion prématurée de personnes toujours en mesure de travailler est finalement sensiblement plus élevé que celui engendré par la mise en oeuvre de moyens visant à empêcher cette situation dramatique. » C'est ce que nous disions en développant l'initiative parlemen- taire dont il est question ici. Elle a été déposée le 5 octobre 1993. Pour sortir vite des difficultés financières, des insuffisan- ces de l'assurance-chômage, des insuffisances aussi du pro- jet présenté par le Conseil fédéral et des décisions du Conseil des Etats, le groupe socialiste proposait à cette date l'adop- tion d'un arrêté fédéral urgent entièrement rédigé. Parmi les sept articles plus les dispositions finales que nous proposions, je retiens les points suivants: «La Confédération encourage la réintégration sur le marché du travail....» (art. 1er al. 1er).«Les cantons règlent la création de centres d'appui régionaux et communaux ....»(art. lerai. 2). «Les per- sonnes en recherche d'emploi qui n'ont pas droit aux indemni- tés journalières de l'assurance-chômage ou qui, dans un ave- nir proche, n'y auront plus droit, ont en priorité accès aux cen- tres d'appui.» (art 2 al. 1). «Après discussion avec l'office du travail, ces personnes s'obligent à prendre part au programme du centre d'appui....» (art 2 al. 2). «Ces personnes concluent dans ce sens un contrat avec l'organisateur.» (art 2 al. 3). «Le programme formation doit permettre une évaluation complète de la situation professionnelle du participant et lui permettre de se positionner de manière adéquate sur le marché du tra- vail, »(art 4 al. 1er). «Il doit être modulé en fonction de la situa- tion personnelle du participant....»(art 4 al. 2). Voilà un certain nombre de propositions qui ont trouvé grâce devant votre commission et devant notre Conseil. Nous som- mes donc très heureux que les profondes modifications ap- portées par notre commission et par les décisions qui vien- nent d'être prises aient été exactement dans le sens de notre initiative. Dès lors, il paraît judicieux au groupe socialiste, après la pro- fonde mutation que vient de subir la loi sur l'assurance-chô- mage, de retirer cette initiative. Zurückgezogen - Retiré #ST# 93.438 Parlamentarische Initiative (sozialdemokratische Fraktion) Frauenarbeitslosigkeit. Rahmenkredit Initiative parlementaire (groupe socialiste) Chômage des femmes. Crédit-cadre Kategorie IV, Art. 68 GRN - Catégorie IV, ait 68 RCN Wortlaut der Initiative vom 14. Juni 1993 Die sozialdemokratische Fraktion fordert einen dringlichen Bundesbeschluss, welcher für die Jahre 1994 bis 1996 die Grundlage zur Gewährung eines Rahmenkredites bietet, der zugunsten von kantonalen, kommunalen und weiteren gegen die Frauenarbeitslosigkeit gerichteten Projekten auszuschöp- fen ist, somit auch für jene des Bundes. Der dringliche Bundesbeschluss lautet wie folgt: Art. 1 Der Bund stellt für die Jahre 1994 bis 1996 einen Rahmenkre- dit von gesamthaft 200 Millionen Franken bereit, um die von Gemeinden, Kantonen, Bund und anderen Institutionen - auch in ihrer Funktion als Arbeitgeberinnen und Arbeitgeber- initiierten Massnahmen zur Vorbeugung und Bekämpfung der Frauenarbeitslosigkeit mitzufinanzieren. M. 2 Finanziell unterstützt werden unter anderem: -frauenspezifische Beschäftigungs- und Bildungspro- gramme; - Projekte, die konkret auf die Beratung, Schulung und/oder Anstellung von Wiedereinsteigerinnen und arbeitslosen Frauen ausgerichtet sind; - Stipendierung von Zweitausbildungen von erwerbslosen Frauen; - Projekte zur Förderung der selbständigen Erwerbstätigkeit von Frauen, zum Beispiel durch eine Investitionsrisiko- garantie; - betriebliche Projekte zur Erhaltung oder Schaffung von Teil- zeitstellen für Frauen, die sozial- und arbeitsrechtlich Vollzeit- stellen gleichgestellt sind; - Projekte zur Erweiterung des Angebotes an familienexterner Kinderbetreuung. Art. 3 Der Beitragssatz beträgt 10 bis 25 Prozent der gesamten Pro- jektkosten. Die Bundesbeiträge werden ausbezahlt, sobald die Projekte ausführungsbereit sind.</w:t>
      </w:r>
    </w:p>
    <w:p>
      <w:r>
        <w:t>Schweizerisches Bundesarchiv, Digitale Amtsdruckschriften Archives fédérales suisses, Publications officielles numérisées Archivio federale svizzero, Pubblicazioni ufficiali digitali Parlamentarische Initiative (sozialdemokratische Fraktion) Bekämpfung der Langzeitarbeitslosigkeit. Dringlicher Bundesbeschluss Initiative parlementaire (groupe socialiste) Lutte efficace contre le chômage de longue durée. Arrêté fédéral urgent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13 Séance Seduta Geschäftsnummer 93.446 Numéro d'objet Numero dell'oggetto Datum 05.10.1994 - 08:40 Date Data Seite 1728-1730 Page Pagina Ref. No 20 024 511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