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93.3533 vom 16. Juni 1994</w:t>
      </w:r>
    </w:p>
    <w:p>
      <w:r>
        <w:t>Bundesverwaltung, 1994-06-16, DE</w:t>
      </w:r>
    </w:p>
    <w:p>
      <w:r>
        <w:rPr>
          <w:b/>
        </w:rPr>
        <w:t xml:space="preserve">Quelle: </w:t>
      </w:r>
      <w:r>
        <w:t>https://mcp.opencaselaw.ch/entscheid/ch_vb_93.3533</w:t>
      </w:r>
    </w:p>
    <w:p>
      <w:r>
        <w:t>FR: CH_VB 93.3533 du 16 juin 1994</w:t>
      </w:r>
    </w:p>
    <w:p>
      <w:r>
        <w:t>IT: CH_VB 93.3533 del 16 giugno 1994</w:t>
      </w:r>
    </w:p>
    <w:p>
      <w:pPr>
        <w:pStyle w:val="Heading2"/>
      </w:pPr>
      <w:r>
        <w:t>Erwägungen</w:t>
      </w:r>
    </w:p>
    <w:p>
      <w:r>
        <w:rPr>
          <w:b/>
        </w:rPr>
        <w:t>E. 16</w:t>
      </w:r>
    </w:p>
    <w:p>
      <w:r>
        <w:t>Stimmen Für den Ordnungsantrag Schmid Carlo 9 Stimmen Schluss der Sitzung um 11.45 Uhr La séance est levée à 11 h 45</w:t>
      </w:r>
    </w:p>
    <w:p>
      <w:r>
        <w:t>Schweizerisches Bundesarchiv, Digitale Amtsdruckschriften Archives fédérales suisses, Publications officielles numérisées Archivio federale svizzero, Pubblicazioni ufficiali digitali Motion SPK-SR (91.410) Gültigkeit von Volksinitiativen Motion CIP-CE (91.410) Validité des initiatives populaires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12 Séance Seduta Geschäftsnummer 93.3533 Numéro d'objet Numero dell'oggetto Datum 16.06.1994 - 08:00 Date Data Seite 743-743 Page Pagina Ref. No</w:t>
      </w:r>
    </w:p>
    <w:p>
      <w:r>
        <w:rPr>
          <w:b/>
        </w:rPr>
        <w:t>E. 20</w:t>
      </w:r>
    </w:p>
    <w:p>
      <w:r>
        <w:t>024 366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