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93.3472 vom 17. Dezember 1993</w:t>
      </w:r>
    </w:p>
    <w:p>
      <w:r>
        <w:t>Bundesverwaltung, 1993-12-17, DE</w:t>
      </w:r>
    </w:p>
    <w:p>
      <w:r>
        <w:rPr>
          <w:b/>
        </w:rPr>
        <w:t xml:space="preserve">Quelle: </w:t>
      </w:r>
      <w:r>
        <w:t>https://mcp.opencaselaw.ch/entscheid/ch_vb_93.3472</w:t>
      </w:r>
    </w:p>
    <w:p>
      <w:r>
        <w:t>FR: CH_VB 93.3472 du 17 décembre 1993</w:t>
      </w:r>
    </w:p>
    <w:p>
      <w:r>
        <w:t>IT: CH_VB 93.3472 del 17 dicembre 1993</w:t>
      </w:r>
    </w:p>
    <w:p>
      <w:pPr>
        <w:pStyle w:val="Heading2"/>
      </w:pPr>
      <w:r>
        <w:t>Erwägungen</w:t>
      </w:r>
    </w:p>
    <w:p>
      <w:r>
        <w:rPr>
          <w:b/>
        </w:rPr>
        <w:t>E. 17</w:t>
      </w:r>
    </w:p>
    <w:p>
      <w:r>
        <w:t>Dezember 1993 N 2535 Postulat Baumberger Texte du postulat du 6 octobre 1993 En raison de la récession qui perdure et de l'accélération des changements structurels, le chômage a atteint en Suisse des sommets. Les difficultés du marché de l'emploi détériorent à leur tour la situation financière de l'assurance-chômage et pro- voqueront, à moyen terme, des déficits qui ne seront pas sup- portables du point de vue de la politique financière et qui pèse- ront trop lourdement sur les générations futures. Afin de garantir à moyen et long termes les fonds de l'assu- rance-chômage, le Conseil fédéral est invité à: 1. chercher à moyen terme un système d'assurance-chômage qui fournisse aux chômeurs, et notamment aux chômeurs de longue durée, la sécurité sociale nécessaire et qui accroisse en même temps la responsabilité des acteurs économiques; 2. examiner si des systèmes d'assurance-chômage d'autres pays sont applicables en Suisse; 3. contrôler quelles sont les conséquences, économiques et autres, des modèles envisageables et s'ils sont compatibles avec les autres assurances sociales suisses. Mitunterzeichner- Cosignataires: Blatter (1 ) Schriftliche Begründung - Développement par écrit Grundsätzliches: Die massiv gestiegene Arbeitslosigkeit in der Schweiz ist eine wirtschaftspolitische Herausforderung, deren Bekämpfung ei- ner gesamtheitlichen Betrachtungsweise und der Anstrengun- gen sämtlicher wirtschaftlicher Akteure bedarf. Die Arbeitslo- sigkeit ist nicht nur konjunkturell bedingt. Die massiv gestie- gene Arbeitslosigkeit in der Schweiz enthält wichtige struktu- relle Komponenten, deren soziale und finanzielle Auswirkun- gen sich teilweise erst mittel- bis langfristig zeigen werden. Die Massnahmen zur Bekämpfung der Arbeitslosigkeit müs- sen in eine globale Arbeitsmarktstrategie eingebunden wer- den, in der die Arbeitslosenversicherung und ihre Struktur ei- nen wichtigen Teilaspekt bilden. Arbeitslosenversicherung: Zu den Hauptaufgaben der Arbeitslosenversicherung gehö- ren die Aufrechterhaltung eines angemessenen Lebensstan- dards, die Bekämpfung der sozialen Desintegration der Ar- beitslosen sowie die Reduktion der Arbeitslosigkeit. Damit die Arbeitslosenversicherung ihre Hauptaufgaben wahrnehmen kann, müssen kurzfristige Massnahmen sorgfäl- tig in mittel- bis langfristige Arbeitsmarktstrategien integriert werden und die geeigneten Instrumente geschaffen oder den heutigen Gegebenheiten angepasst werden. Der Bundesrat wird deshalb gebeten zu prüfen, welche Schritte er unternehmen kann, um die Institution der Arbeitslo- senversicherung so zu gestalten, dass sie den zukünftigen längerfristigen und globalen Anforderungen des schweizeri- schen Arbeitsmarktes gewachsen ist. Es sind wohl anpas- sungsfähige Strukturen der Arbeitslosenversicherung zu schaffen. Schriftliche Erklärung des Bundesrates vom 10. November 1993 Déclaration écrite du Conseil fédéral du 10 novembre 1993 Der Bundesrat ist bereit, das Postulat entgegenzunehmen. Ueberwiesen - Transmis #ST# 93.3437 Postulat Baumberger Nationalstrasse N 4. Vierspuriger Ausbau zwischen Schaffhausen und Winterthur N 4. Elargissement à quatre voies entre Schaffhouse et Winterthour Wortlaut des Postulates vom 30. September 1993 Der Bundesrat wird ersucht, gestützt auf die Ergebnisse der derzeit laufenden Massnahmen und Gutachten ohne Verzug die sich aufdrängenden Schritte zur Verbesserung der Ver- kehrssicherheit und zur Herstellung der erforderlichen Ver- kehrskapazität auf dem N4-Abschnitt Schaffhausen-Winter- thur, gegebenenfalls durch dessen Ausbau auf 4 Spuren, in die Wege zu leiten. Texte du postulat du 30 septembre 1993 Le Conseil fédéral est invité, en se fondant sur les résultats des mesures et expertises en cours, à entreprendre sans tarder les démarches qui s'imposent en vue d'améliorer la sécurité du trafic et de doter d'une capacité suffisante le tronçon Schaff- house-Winterthour de la N 4, le cas échéant en l'élargissant à quatre voies. Mitunterzeichner-Cosignataires: Bührer Gerald (1 ) Schriftliche Begründung - Développement par écrit 1. Das generelle Projekt für das N4-Teilstück Schaffhausen- Winterthur wurde vom Bundesrat 1973 vierspurig genehmigt. In seiner Antwort auf die Einfache Anfrage Baumberger vom 15. März 1993 (93.1012) hat der Bundesrat indessen sei- nen Willen bekräftigt, die N 4 zwischen Schaffhausen und Win- terthur vorläufig nur als zweispurige Nationalstrasse auszu- bauen (AB 1993 N 1467). Seither hat dieser Strassenabschnitt weitere 7 Todesopfer (im Durchschnitt des vergangenen Jah- res ein Todesopfer pro Monat) gefordert. Das Geschehen erin- nert beklemmend an jenes auf der N 13 vor ihrem Ausbau. Das erhöhte Unfallrisiko und die besondere Unfallschwere auf nicht richtungsgetrennten Autostrassen sind allgemein be- kannt. 2. Für die Frage nach der Notwendigkeit eines richtungsge- trennten, vierspurigen Strassenausbaus ist neben Sicher- heitsüberlegungen auch die erforderliche Verkehrskapazität der Strassenverbindung massgebend. Eine der grossen Strassenverkehrsachsen zwischen Deutsch- land und der Schweiz (bzw. Italien) führt als Autobahn über Stuttgart-Singen-Schaffhausen Richtung Zürich. Obschon der heutige Engpass Schaffhausen (erst) 1996 aufgehoben wird, weist das nur zweispurige Strassenteilstück der N 4 zwi- schen Andelfingen und Winterthur bereits heute eine Bela- stung von 21 000 Personenwagen pro Tag bei Andelfingen bzw. 25 000 Personenwagen pro Tag am Stadtrand von Win- terthur und 3 000 Lastkraftwagen pro Tag auf - verglichen mit der vierspurigen Gotthardroute, wo 14 000 Personenwagen pro Tag und 2000 Lastkraftwagen gezählt werden. Ab 1996 dürften ohne vierspurigen Ausbau des Strassenteilstückes Verkehrszusammenbrüche (mit schwerwiegenden Auswir- kungen auf das umgebende Weinland) an der Tagesordnung sein. 3. Im Anschluss an die erwähnte Unfallserie wurden verschie- dene Sofortmassnahmen angeordnet, und es wurde das Insti- tut für Verkehrs- und Transporttechnik der ETHZ mit einem Gutachten beauftragt Der zweispurige Ausbau als Auto- strasse ist derzeit im Gange und soll zügig fertiggestellt wer- den. Sofern sich gestützt auf die erwähnten Massnahmen und Gutachten nicht zweckmässigere Lösungen aufdrängen, ist in der Folge (in Absprache mit den Kantonen Zürich und Schaff- hausen) rasch die Projektierung und Realisierung des vierspu- rigen Ausbaus an die Hand zu nehmen.</w:t>
      </w:r>
    </w:p>
    <w:p>
      <w:r>
        <w:t>Schweizerisches Bundesarchiv, Digitale Amtsdruckschriften Archives fédérales suisses, Publications officielles numérisées Archivio federale svizzero, Pubblicazioni ufficiali digitali Postulat Iten Joseph Mittelfristige Sicherung der Finanzierung der Arbeitslosenversicherung Postulat Iten Garantie du financement à moyen terme de l'assurance-chômage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93.3472 Numéro d'objet Numero dell'oggetto Datum 17.12.1993 - 08:00 Date Data Seite 2534-2535 Page Pagina Ref. No</w:t>
      </w:r>
    </w:p>
    <w:p>
      <w:r>
        <w:rPr>
          <w:b/>
        </w:rPr>
        <w:t>E. 20</w:t>
      </w:r>
    </w:p>
    <w:p>
      <w:r>
        <w:t>023 530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