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93.3425 vom 5. Dezember 1994</w:t>
      </w:r>
    </w:p>
    <w:p>
      <w:r>
        <w:t>Bundesverwaltung, 1994-12-05, DE</w:t>
      </w:r>
    </w:p>
    <w:p>
      <w:r>
        <w:rPr>
          <w:b/>
        </w:rPr>
        <w:t xml:space="preserve">Quelle: </w:t>
      </w:r>
      <w:r>
        <w:t>https://mcp.opencaselaw.ch/entscheid/ch_vb_93.3425</w:t>
      </w:r>
    </w:p>
    <w:p>
      <w:r>
        <w:t>FR: CH_VB 93.3425 du 5 décembre 1994</w:t>
      </w:r>
    </w:p>
    <w:p>
      <w:r>
        <w:t>IT: CH_VB 93.3425 del 5 dicembre 1994</w:t>
      </w:r>
    </w:p>
    <w:p>
      <w:pPr>
        <w:pStyle w:val="Heading2"/>
      </w:pPr>
      <w:r>
        <w:t>Erwägungen</w:t>
      </w:r>
    </w:p>
    <w:p>
      <w:r>
        <w:rPr>
          <w:b/>
        </w:rPr>
        <w:t>E. 5</w:t>
      </w:r>
    </w:p>
    <w:p>
      <w:r>
        <w:t>Dezember 1994 2145 Interpellation Kühne PTT den geplanten Stellenabbau von insgesamt 10 Prozent bis 1996 erreichen und gleichzeitig einen Beitrag zur Minde- rung der Jugendarbeitslosigkeit leisten. Ich glaube, es ist ein wichtiger Beitrag, und dieser Beitrag darf zur Kenntnis genom- men werden. Aber angesichts der prekären Finanzlage kann der Bund nicht, wie von Ihnen angeregt, auf eine Gewinnablie- ferung der PTT verzichten. Ich möchte Sie einfach bitten, die Gratwanderung zu sehen, auf der sich die PTT befinden: Einerseits die Forderung, die vom Parlament immer wieder kommt: zu rationalisieren, zu modernisieren, anzupassen, modern zu sein; und auf der än- dern Seite die Bedenken in bezug auf den Personalabbau, die wir ernst nehmen. In diesem Sinne hoffe ich, dass Sie von der Stellungnahme zu Ihrer Interpellation doch befriedigt sein können. Grossenbacher Ruth (C, SO): Danke, Herr Bundesrat, ich bin teilweise befriedigt. Sie haben mir nicht genau auf meinen Vor- wurf betreffend den Lehrstellenabbau antworten können. Ich bitte Sie, diesem Problem besonders Beachtung zu schen- ken, denn die Telecom sollte als Bundesbetrieb bei diesem Abbau nicht mitmachen, sondern alles daransetzen, Lehrstel- len anzubieten. #ST# 93.3471 Interpellation Béguelin Postbeförderung durch die Bahn Transports postaux par chemin de fer Diskussion - Discussion Siehe Jahrgang 1993, Seite 2579 - Voir année 1993, page 2579 Béguelin Michel (S, VD): Le Conseil fédéral a accepté le 19 février 1992 le postulat 91.3411 «Transports postaux par chemin de fer» du 12 décembre 1991 (BO 1992 N 636) selon lequel le trafic postal doit être transféré de la route au rail, et non du rail à la route, ceci en bonne logique du fait des inves- tissements consentis pour développer les transports publics, et également dans un souci de protéger l'environnement. Or, dans les faits, sur le terrain, c'est le contraire qui se passe: les PTT transfèrent à un rythme accéléré sur la route le trafic postal qui se déroule actuellement sur le rail, en particulier le trafic postal des petites lignes régionales, privées ou CFF. En ce qui concerne les compagnies concessionnaires, la sup- pression du trafic postal signifie, selon les cas, la disparition de 100 000 ou 150 000 francs de recettes annuelles, ce qui occa- sionne bien sûr une augmentation automatique du déficit, donc un report de charges sur les cantons. Ceux-ci ne sont évidemment pas consultés, ils ne sont là que pour subir l'aug- mentation. C'est ainsi que l'on entretient la mauvaise humeur des cantons. Dans les circonstances actuelles, il y aurait sans doute mieux à faire. D'autre part, dans la réponse du 10 novembre 1993 à mon interpellation, le Conseil fédéral prétend que la politique com- merciale des PTT est conforme au postulat accepté le 19 février 1992. C'est parfaitement inexact. La politique suivie sur le terrain va tout à fait en sens contraire de celle proclamée par le Conseil fédéral. Monsieur le Conseiller fédéral, il faut faire attention: le grand écart est un exercice dangereux, même pour de petites choses! Ogi Adolf, Bundesrat: Was Herr Béguelin, Präsident der Kom- mission für Verkehr und Fernmeldewesen (KVF), zum Aus- druck gebracht hat, ist richtig. In letzter Zeit versuchen immer mehr private Spediteure, ihre überschüssigen Transportkapa- zitäten für den bisher weitgehend der Post vorbehaltenen Kleingütertransport einzusetzen. Dabei beschränken sie sich in der Regel auf ausgewählte Kunden, denen sie massge- schneiderte Angebote zu äusserst günstigen Bedingungen unterbreiten können. Den Postdiensten gehen dadurch Ver- kehrsanteile und Einnahmen verloren, auf die sie im Interesse der flächendeckenden Landesversorgung angewiesen sind. Die Postdienste sind vielfach gegenüber der privaten Konkur- renz, vor allem durch die lange Transportdauer auf der Schiene, benachteiligt Das ist auch ein Grund, weshalb wir rasch «Bahn 2000» und rasch die Neat realisieren müssen. Jetzt oder nie! Wenn es uns nicht gelingt, diese grossen Projekte zu realisie- ren, wird uns die Strasse den Verkehr von der Schiene abzie- hen. Dann haben wir keine Chance mehr. Dann wird sich auch der Postverkehr auf der Strasse abspielen. Deshalb ist es ent- scheidend, dass wir diese Projekte gegen alle Widerstände jetzt durchsetzen und damit den öffentlichen Verkehr moderni- sieren. Das neue Verarbeitungskonzept «Paketpost 2000» der Post- dienste - damit komme ich wieder zur Post zurück - geht von der Zustellung der Pakete im dicht bewohnten Siedlungsge- biet der Schweiz am Tag nach der Aufgabe aus. Auch mit dem neuen Konzept ist der Schienentransport vorgesehen, dies al- lerdings nur dort, wo die Bahnen den Bedürfnissen der Post nach schnellen Verbindungen gerecht werden können. Das ist wiederum die Gratwanderung, auf der sich die PTT befinden. Wenn sie garantieren wollen, dass die A-Post und auch die Pa- ketpost, bei der sie in einem harten Konkurrenzkampf stehen, am anderen Tag ankommen, sind sie vielfach auf den Trans- port auf der Strasse angewiesen, jedenfalls solange wir nicht die Bahn modernisieren. Ich weiss, Sie werden uns helfen, die Bahn zu modernisieren. Und dann werden wir Ihr Problem auch besser lösen können. #ST# 93.3499 Interpellation Kühne Postverteilzentrum Ostschweiz in St. Gallen Centre de distribution postal pour la Suisse orientale à Saint-Gall Wortlaut der Interpellation vom 8. Oktober 1993 Nach neuesten Meldungen beabsichtigen die PTT-Betriebe, nicht wie vorgesehen mit dem Neubau des Postverteilzen- trums in St Gallen zu beginnen. Ich bitte den Bundesrat um die Beantwortung der folgenden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