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93.3364 vom 17. Dezember 1993</w:t>
      </w:r>
    </w:p>
    <w:p>
      <w:r>
        <w:t>Bundesverwaltung, 1993-12-17, DE</w:t>
      </w:r>
    </w:p>
    <w:p>
      <w:r>
        <w:rPr>
          <w:b/>
        </w:rPr>
        <w:t xml:space="preserve">Quelle: </w:t>
      </w:r>
      <w:r>
        <w:t>https://mcp.opencaselaw.ch/entscheid/ch_vb_93.3364</w:t>
      </w:r>
    </w:p>
    <w:p>
      <w:r>
        <w:t>FR: CH_VB 93.3364 du 17 décembre 1993</w:t>
      </w:r>
    </w:p>
    <w:p>
      <w:r>
        <w:t>IT: CH_VB 93.3364 del 17 dicembre 1993</w:t>
      </w:r>
    </w:p>
    <w:p>
      <w:pPr>
        <w:pStyle w:val="Heading2"/>
      </w:pPr>
      <w:r>
        <w:t>Erwägungen</w:t>
      </w:r>
    </w:p>
    <w:p>
      <w:r>
        <w:rPr>
          <w:b/>
        </w:rPr>
        <w:t>E. 17</w:t>
      </w:r>
    </w:p>
    <w:p>
      <w:r>
        <w:t>Dezember 1993 N 2569 Interpellation Ruffy terne Betreuung von Aidskranken, Informationsbroschüre für Frauen, Stop-Aids-Bus usw. Der Kredit für die Aids-Hilfe Schweiz beträgt für 1993 2,7 Millionen Franken, 350 000 Fran- ken weniger als 1992. Die Anfang Mai in der Presse publizierte Inseratenkampagne hat zum Ziel, über den HIV-Antikörpertest-in der Bevölkerung besser bekannt als «Aids-Test»-zu informieren. Sie ist Teil der Informations- und Präventionsarbeit der Stop-Aids-Kampa- gne, die seit 1987 regelmässig in den Medien erscheint In diesem Inserat werden die Situationen genannt, in denen sich ein Aids-Test aufdrängt, so unter anderem, wenn der Wunsch nach einem Kind besteht In diesem Fall wird den Partnern in den Empfehlungen ausdrücklich geraten, sich zu- sammen einem Test zu unterziehen. Die Verantwortlichen der Kampagne sind der Meinung, dass eine Person, die um ihr positives Resultat weiss, ihre Verhal- tensweise ändern und alles vorkehren muss, um eine Uebertra- gung des Virus zu vermeiden. Sie sind aber auch der Meinung, dass dafürdie Solidarität derUmgebungwichtig ist. Zwaristdie Person mit positivem Testresultat nicht verpflichtet, den Partner oder die Partnerin zu informieren, wenn sie selber die nötigen Schutzmassnahmen zur Verhinderung der Virusübertragung trifft. Aber ein Ziel des Tests ist, den festen Partner im Falle eines positiven Testresultats informieren zu können, damit beide Partner in voller Kenntnis der Sache die erforderlichen Schutz- massnahmen treffen können. So gesehen ist ein Klimader Soli- darität und des Vertrauens zwischen den Partnern Vorausset- zung für die Mitteilung eines positiven Resultats. Unter Solidarität verstehen die Verantwortlichen eine tatsächli- che und leicht zugängliche psycho-soziale Unterstützung, welche eine Person in der schwierigen Situation nach Be- kanntwerden der Seropositivität braucht. Dies bedeutet kei- neswegs, dass der Partner etwa verpflichtet wäre, mit der HIV- positiven Person sexuellen Kontakt zu haben. Zusammenfassend lässt sich aus der Sicht der Verantwortli- chen sagen, dass die im Inserat genannte Solidarität die Not- wendigkeit unterstreicht, die Voraussetzungen zu schaffen, dass eine sich dem Test unterziehende Person in der Lage ist, ihre Nächsten, in erster Linie den Partner oder die Partnerin, zu informieren. Mit dieser Sichtweise kann sich die Oeffentlichkeit der Notwendigkeit bewusst werden, vor einem Test mit dem Partner zu reden und eine offene Haltung einzunehmen, wel- che die Mitteilung eines allfälligen positiven Testresultates er- leichtern würde. Wenn sich eine Person mit Risikoverhalten aus Angst vor man- gelnder Unterstützung oder möglicher Diskriminierung einem Aids-Test widersetzen sollte, gehen die Verantwortlichen der Kampagne davon aus, dass diese Person nach all den Jahren regelmässiger Information über Aids wissen sollte, dass sie aufgrund ihres unsicheren Blutstatus jede Person, mit der sie sexuellen Kontakt hat, systematisch schützen muss. Im Falle des Wunsches nach einem Kind ist der Inseratentext insofern sehr klar, als er, wie gesagt, den Partnern dringend empfiehlt, sich einem Test zu unterziehen. Diese Informationskampagne zum Aids-Test ist Teil der allge- meinen Aids-Bekämpfung in der Schweiz. Die Aids-Bekämp- fung basiert bei uns auf der Eigenverantwortung des einzel- nen, die durch eine angemessene und den Umständen ent- sprechende Information gefördert wird. Diese Strategie hat bereits ermutigende Ergebnisse erzielt und entspricht den Empfehlungen internationaler Fachleute, unter anderem der Weltgesundheitsorganisation (WHO). Der Bundesrat unterstützt Strategien zur Förderung der Eigenver- antwortung des einzelnen und kann sich in diesem Sinne mit den Bestrebungen, den Zielen und dem Inhalt einer solchen Kampagne identifizieren. Präsidentin: Der Interpellant ist von der Antwort des Bundes- rates nicht befriedigt und verlangt Diskussion. Abstimmung - Vote Für den Antrag auf Diskussion Dagegen Verschoben - Renvoyé offensichtliche Mehrheit Minderheit #ST# 93.3433 Interpellation Ruffy Verlagerung des IER-Cerme (Studien- und Dokumentationszentrum für Berglandwirtschaft) von Chateau-d'Oex nach Ecublens Déménagement de l'IER-Cerme (Centre d'études et de documentation rurales montagnardes et de l'environnement) de Château-d'Oex à Ecublens Wortlaut der Interpellation vom 29. September 1993 Ist der Bundesrat nicht der Ansicht, dass 1. in Anbetracht der Herausforderungen, denen die Bergland- wirtschaft heute gegenübersteht, die Aufhebung der Zweig- stelle des IER-Cerme in Château-d'Oex sowohl politisch wie psychologisch ein Fehlentscheid wäre; 2. die von einer Anstalt des Bundes veranlasste Verlegung dreier Arbeitsplätze aus einem Berggebiet (im Sinne des IHG) in die Genferseegegend den Zielen der regionalen Entwick- lung, wie sie seit Anfang der siebziger Jahre verfolgt werden, nicht entspricht und bedeutet, dass man diese bisher recht er- folgreiche Politik fallenlässt; 3. die wissenschaftlichen und wirtschaftlichen Gründe, die für die Verlagerung vorgebracht werden, selbst auf der Ebene des Hochschulbetriebs nicht sehr stichhaltig sind? Texte de l'interpellation du 29 septembre 1993 Le Conseil fédéral n'est-il pas d'avis que 1. compte tenu des défis actuellement lancés à l'économie ru- rale de montagne, la suppression de l'antenne de l'IER-Cerme à Château-d'Oex serait une erreur tant politique que psycho- logique; 2. le transfert de trois postes de travail d'une région LIM sur le bassin lémanique, provoqué par une institution fédérale, n'est pas conforme aux objectifs de développement régional re- cherchés depuis le début des années septante et constitue un désaveu de la politique menée jusqu'à présent avec un relatif succès; 3. les motifs scientifiques et économiques justifiant ce démé- nagement ne sont pas très solides, même à l'échelle de l'entreprise des hautes écoles? Mitunterzeichner - Cosignataires: Aguet, Aubry, Béguelin, Borei François, Brügger Cyrill, Brunner Christiane, Bundi, Caspar-Hutter, Chevallaz, Comby, Danuser, Etique, Fankhau- ser, Friderici Charles, Haering Binder, Hafner Ursula, Häm- merle, Herczog, Jeanprêtre, Jöri, Ledergerber, Leemann, Leuba, Mamie, Narbel, Poncet, Sandoz, Savary, Strahm Ru- dolf, Tschäppät Alexander, Züger (31) Schriftliche Begründung - Développement par écrit Depuis 1985, une antenne de l'Institut d'économie rurale (1ER) de l'EPFL, connue en Suisse et à l'étranger sous la dénomina- tion de Centre d'études et de documentation rurales monta- gnardes et de l'environnement (IER-Cerme) est installée à Château-d'Oex, chef-lieu du Pays d'Enhaut En prise directe sur la réalité qu'il est chargé d'étudier, confronté quotidiennement à l'environnement économique, social et naturel qui est son domaine d'investigation privilégié, ce centre s'est rapidement distingué par la qualité de ses ana- lyses et la pertinence de ses positions. Il répond parfaitement à un des volets du nouveau contrat social qui veut que la fonc- tion de service des hautes écoles ne soit pas prisonnière d'une tour d'ivoire et que les chercheurs universitaires aillent au- devant de la population pour la conseiller en connaissance de cause sur le plan pratique comme sur le plan théorique. On ne saurait assez insister sur cet aspect, en présence des</w:t>
      </w:r>
    </w:p>
    <w:p>
      <w:r>
        <w:t>Schweizerisches Bundesarchiv, Digitale Amtsdruckschriften Archives fédérales suisses, Publications officielles numérisées Archivio federale svizzero, Pubblicazioni ufficiali digitali Interpellation Stamm Luzi Inseratenkampagne der Aids-Hilfe Schweiz Interpellation Stamm Luzi Aide suisse contre le sida. Campagne publicitaire dans la presse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93.3364 Numéro d'objet Numero dell'oggetto Datum 17.12.1993 - 08:00 Date Data Seite 2568-2569 Page Pagina Ref. No</w:t>
      </w:r>
    </w:p>
    <w:p>
      <w:r>
        <w:rPr>
          <w:b/>
        </w:rPr>
        <w:t>E. 20</w:t>
      </w:r>
    </w:p>
    <w:p>
      <w:r>
        <w:t>023 562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