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93.3220 vom 21. September 1994</w:t>
      </w:r>
    </w:p>
    <w:p>
      <w:r>
        <w:t>Bundesverwaltung, 1994-09-21, DE</w:t>
      </w:r>
    </w:p>
    <w:p>
      <w:r>
        <w:rPr>
          <w:b/>
        </w:rPr>
        <w:t xml:space="preserve">Quelle: </w:t>
      </w:r>
      <w:r>
        <w:t>https://mcp.opencaselaw.ch/entscheid/ch_vb_93.3220</w:t>
      </w:r>
    </w:p>
    <w:p>
      <w:r>
        <w:t>FR: CH_VB 93.3220 du 21 septembre 1994</w:t>
      </w:r>
    </w:p>
    <w:p>
      <w:r>
        <w:t>IT: CH_VB 93.3220 del 21 settembre 1994</w:t>
      </w:r>
    </w:p>
    <w:p>
      <w:pPr>
        <w:pStyle w:val="Heading2"/>
      </w:pPr>
      <w:r>
        <w:t>Erwägungen</w:t>
      </w:r>
    </w:p>
    <w:p>
      <w:r>
        <w:rPr>
          <w:b/>
        </w:rPr>
        <w:t>E. 21</w:t>
      </w:r>
    </w:p>
    <w:p>
      <w:r>
        <w:t>septembre 1994 motions, la première, celle concernant la déclaration obliga- toire, la seconde, celle concernant la date à laquelle on doit apposer un label, nous pouvons les accepter comme postu- lats. Car ces deux motions, prises à la lettre, ne peuvent pas être transmises: la déclaration obligatoire pour les raisons que j'ai évoquées; le label pour la question de la date. En revan- che, comme postulats, elles sont acceptables l'une et l'autre. Quant au postulat Ceate, il est accepté. Enfin, en ce qui concerne la motion du Conseil des Etats (Sim- men), le Conseil fédéral en avait proposé au Conseil des Etats le rejet de la première partie et la transmission de la seconde. Ces deux parties ont été acceptées l'une et l'autre par le Conseil des Etats. Je ne veux pas chipoter en vous demandant des votes encore fractionnés. Disons que, comme le postulat élaboré par la commission me paraît rejoindre parfaitement les objectifs par des moyens plus raisonnables, je vous propose de ne pas prendre en compte la motion du Conseil des Etats. Quant à la motion Wick, je pourrais là aussi vous suggérer le rejet de la première partie et la transformation en postulat de la deuxième partie. Si une telle proposition était faite, je ne pour- rais qu'y souscrire. Le Conseil fédéral est sur ce point tout à fait ouvert, mais, de grâce, ne la transmettez pas, je vous le de- mande, comme motion dans sa totalité, car cela créerait en- core une fois une impossibilité d'exécution. J'essaie, dans l'administration du gouvernement, d'être aussi réaliste que possible. Motion 93.3217 Erste Abstimmung - Premier vote Für Überweisung als Postulat 81 Stimmen Für Überweisung als Motion 68 Stimmen Zweite Abstimmung - Deuxième vote Für Überweisung des Postulates 104 Stimmen Dagegen 41 Stimmen Motion 94.3167 Erste Abstimmung - Premier vote Für Überweisung als Postulat 83 Stimmen Für Überweisung als Motion 66 Stimmen Zweite, namentliche Abstimmung Deuxième vote, par appel nominal Für Überweisung des Postulates stimmen: Votent pour la transmission du postulat: Aguet, Bär, Baumberger, Bäumlin, Bircher Peter, Bischof, Blat- ter, Bodenmann, Borei François, Borradori, Brunner Christi- ane, Bugnon, Bühlmann, Bührer Gerold, Bundi, Bürgi, Cam- ponovo, Caspar-Hutter, Columberg, Comby, Cornaz, Danu- ser, David, Deiss, Diener, Dormann, Dünki, Eggenberger, Eggly, Engler, Epiney, Eymann Christoph, Fankhauser, Fehr, von Feiten, Giger, Goll, Gonseth, Grendelmeier, Gross An- dreas, Grossenbacher, Haering Binder, Hafner Rudolf, Hafner Ursula, Hari, Heberlein, Hess Peter, Hollenstein, Hubacher, Iten Joseph, Jäggi Paul, Jeanprêtre, Jöri, Keller Anton, Keller Rudolf, Leemann, Lepori Bonetti, Leu Josef, Leuenberger Ernst, Leuenberger Moritz, Maeder, Maitre, Maspoli, Mauch Ursula, Meier Hans, Meier Samuel, Meyer Theo, Misteli, Oeh- ler, Ostermann, Philipona, Pini, Poncet, Raggenbass, Rech- steiner, Robert, Rohrbasser, Ruckstuhl, Ruf, Ruffy, Scherrer Werner, Scheurer Rémy, Schmid Peter, Schmidhalter, Schni- der, Segmüller, Seiler Rolf, Sieber, Spielmann, Steffen, Steiger Hans, Strahm Rudolf, Thür, Tschäppät Alexander, Tschopp, Vollmer, Weder Hansjürg, Weyeneth, Wick, Wiederkehr, Wit- tenwiler, Wyss William, Zbinden, Ziegler Jean, Züger, Zwygart (106) Dagegen stimmen - Rejettent le postulat: Allenspach, Aregger, Bezzola, Binder, Bonny, Bortoluzzi, Büh- ler Simeon, Cavadini Adriano, Cincera, Couchepin, Dettling, Fischer-Hägglingen, Fischer-Seengen, Fritschi Oscar, Früh, Hegetschweiler, Hess Otto, Jenni Peter, Kern, Loeb François, Miesch, Moser, Müller, Reimann Maximilian, Rutishauser, Ry- chen, Sandoz, Scherrer Jürg, Schweingruber, Stamm Luzi, Steinegger, Steinemann, Steiner Rudolf, Stucky, Tschuppert Karl, Vetterli, Wanner (37) Der Stimme enthalten sich -S'abstiennent: Berger, Gros Jean-Michel, Leuba, Mauch Rolf, Neuenschwan- der, Schwab, Seiler Hanspeter (7) Abwesend sind - Sont absents: Aubry, Baumann, Beguelin, Blocher, Borer Roland, Brügger Cyrill, Caccia, Carobbio, Chevallaz, Darbellay, de Dardel, Dre- her, Ducret, Duvoisin, Fasel, Fischer-Sursee, Frey Walter, Fri- derici Charles, Giezendanner, Gobet, Graber, Gysin, Haller, Hämmerle, Herczog, Hildbrand, Jaeger, Kühne, Ledergerber, Mamie, Marti Werner, Matthey, Maurer, Mühlemann, Nabholz, Marbel, Nebiker, Perey, Pidoux, Savary, Schmid Samuel, Schmied Walter, Spoerry, Stalder, Stamm Judith, Suter, Theu- bet, Zisyadis, Zwahlen (49) Präsident, stimmt nicht-Président, ne vote pas: Frey Claude Motion 94.3169 (1) Le président: Le Conseil fédéral propose de transformer la motion en postulat Abstimmung - Vote Für Überweisung des Postulates 120 Stimmen Dagegen 28 Stimmen Postulat 94.3168 Abstimmung - Vote Für Überweisung des Postulates 122 Stimmen Dagegen</w:t>
      </w:r>
    </w:p>
    <w:p>
      <w:r>
        <w:rPr>
          <w:b/>
        </w:rPr>
        <w:t>E. 25</w:t>
      </w:r>
    </w:p>
    <w:p>
      <w:r>
        <w:t>Stimmen Petition 94.2019- Petition 94.2019 Angenommen -Adopté Motion 93.3220 Zurückgezogen - Retiré #ST# 93.3370 Motion Sieber Selbsthilfedorf für ausstiegswillige Drogenabhängige Village en faveur de toxicomanes dépendants désirant s'en sortir Wortlaut der Motion vom 18. Juni 1993 Der Bundesrat wird beauftragt, geeignete Schritte zu unter- nehmen, um in Zusammenarbeit mit Kantonen den Aufbau ei- nes «Selbsthilfedorfes» für ausstiegswillige Süchtige zu för- dern. Als geeignete Massnahmen sind zu prüfen und gegebe- nenfalls zu ergreifen: - die Abgabe von bundeseigenem Land; - die finanzielle Unterstützung eines solchen Projekts. Texte de la motion du 18 juin 1993 Le Conseil fédéral est chargé de prendre les mesures néces- saires pour encourager, avec la collaboration des cantons, la création d'un village dans lequel les toxicomanes désireux de guérir pourraient s'entraider. Il convient d'examiner si les me- sures suivantes sont opportunes et de les arrêter le cas échéant:</w:t>
      </w:r>
    </w:p>
    <w:p>
      <w:r>
        <w:t>Schweizerisches Bundesarchiv, Digitale Amtsdruckschriften Archives fédérales suisses, Publications officielles numérisées Archivio federale svizzero, Pubblicazioni ufficiali digitali Motion Wick Deklarationspflicht für Hölzer und Holzprodukte Motion Wick Déclaration obligatoire des essences et des produits en bois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93.3220 Numéro d'objet Numero dell'oggetto Datum 21.09.1994 - 15:00 Date Data Seite 1384-1398 Page Pagina Ref. No 20 024 437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