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93.3202 vom 8. Oktober 1993</w:t>
      </w:r>
    </w:p>
    <w:p>
      <w:r>
        <w:t>Bundesverwaltung, 1993-10-08, DE</w:t>
      </w:r>
    </w:p>
    <w:p>
      <w:r>
        <w:rPr>
          <w:b/>
        </w:rPr>
        <w:t xml:space="preserve">Quelle: </w:t>
      </w:r>
      <w:r>
        <w:t>https://mcp.opencaselaw.ch/entscheid/ch_vb_93.3202</w:t>
      </w:r>
    </w:p>
    <w:p>
      <w:r>
        <w:t>FR: CH_VB 93.3202 du 8 octobre 1993</w:t>
      </w:r>
    </w:p>
    <w:p>
      <w:r>
        <w:t>IT: CH_VB 93.3202 del 8 ottobre 1993</w:t>
      </w:r>
    </w:p>
    <w:p>
      <w:pPr>
        <w:pStyle w:val="Heading2"/>
      </w:pPr>
      <w:r>
        <w:t>Erwägungen</w:t>
      </w:r>
    </w:p>
    <w:p>
      <w:r>
        <w:rPr>
          <w:b/>
        </w:rPr>
        <w:t>E. 8</w:t>
      </w:r>
    </w:p>
    <w:p>
      <w:r>
        <w:t>octobre 1993 connaissaient ipso facto les nouvelles frontières du canton de Berne. Le message précisait de surcroît: «L'on craint surtout que le fu- tur canton ne fasse valoir des prétentions territoriales sur le Jura-Sud resté bernois. A cette crainte, il convient d'opposer les observations suivantes: d'une part, il faut se garder de confondre l'ensemble de la population du futur canton et quel- ques extrémistes qui prônent la violence ou commettent des actes illégaux. D'autre part, le Conseil fédéral a bien précisé que les décisions prises au cours de la procédure d'autodéter- mination avaient un caractère impératif tant pour les habitants du futur canton que pour ceux du Jura-Sud. De plus, il n'a ja- mais manqué de condamner ceux qui ont recours à la vio- lence, quel que soit le bord auquel ils appartiennent En outre, à l'instar de tous les autres cantons qui composent notre Etat, le canton du Jura sera tenu, en vertu de la Constitution fédé- rale, de contribuer au maintien delà paix confédérale. Les can- tons sont responsables au premier chef du maintien de cette paix et de l'ordre à l'intérieur du pays. C'est à la Confédération qu'il incombe en dernier ressort de les sauvegarder.» Schriftliche Stellungnahme des Bundesrates zu den Vorstössen 93.3202 und93.3232 vom 14. Juni 1993 Rapport écrit du Conseil fédéral concernant les interventions 93.3202 et 93.3232 du 14 juin 1993 Le 9 mars 1992, le Conseil fédéral a institué une commission consultative en accord avec les cantons de Berne et du Jura D'entente avec les deux cantons, le mandat de la commission a été sciemment formulé d'une manière ouverte. La commis- sion devait examiner les problèmes en suspens dans les rela- tions entre les deux cantons et soumettre des propositions de solutions à l'intention du Conseil fédéral et des deux cantons concernés. Le 31 mars 1993, la Commission consultative a publié un rap- port Celui-ci a eu un grand retentissement et a en partie sus- cité des réactions négatives. Le postulat Aubry (93.3201), les interpellations Schmied Wal- ter et Zwahlen concernent également le rapport de la commis- sion et l'attitude que le Conseil fédéral va adopter maintenant Puisque ces interventions ont trait au même objet, elles font l'objet d'une réponse commune. Le Conseil fédéral a pris connaissance du rapport de la Com- mission consultative et a suivi avec attention les réactions qu'il a provoquées. Une prise de position sur le fond du rapport n'est toutefois pas encore possible. Le Conseil fédéral et les cantons de Berne et du Jura doivent tout d'abord examiner de manière approfondie les propositions qui leur ont été faites par la Commission consultative. Le chef du Département fédéral de justice et police va engager des discussions avec les gou- vernements des deux cantons, et traiter en détail avec eux des éventuelles démarches à entreprendre. Les différentes réac- tions suscitées par le rapport seront prises en considération dans ce cadre. Les discussions auront également pour objet les communes de Vellerat et d'Ederswiler, de même que le re- cours du canton de Berne en rapport avec la loi jurassienne «concernant l'unité du Jura». Enfin, l'étude réalisée à la de- mande du canton de Berne par Dominique Haenni «Les Ro- mands dans le canton de Berne», du 8 mars 1993, sera aussi abordée. Cette étude englobe également la situation particu- lière du district bilingue de Bienne. En 1990, le Conseil fédéral a décidé de s'engager d'avantage afin d'améliorer les relations entre les cantons de Berne et du Jura Le chef du Département fédéral de justice et police a eu par la suite plusieurs entretiens avec les représentants des gouvernements des deux cantons. Ces entretiens ont conduit à l'institution de la Commission consultative. Le Conseil fédé- ral est persuadé qu'il s'agit maintenant surtout de favoriser le dialogue entre les parties concernées. Il est également per- suadé que les gouvernements des cantons de Berne et du Jura sont disposés à poursuivre ce dialogue. Präsident: Der Interpellant ist von der Antwort des Bundesra- tes nicht befriedigt und verlangt Diskussion. Abstimmung - Vote Für den Antrag auf Diskussion 60 Stimmen Dagegen 21 Stimmen Verschoben - Renvoyé #ST# 93.3232 Interpellation Zwahlen Bericht Widmer. Befriedung durch Dialog Rapport Widmer. L'apaisement par le dialogue Wortlaut der Interpellation vom 29. April 1993 Ist der Bundesrat bereit, dem Bericht seiner Konsultativkom- mission vom 31. März 1993 Folge zu leisten und insbesondere die Empfehlungen von Kapitel 5 in die Tat umzusetzen? Wir wünschen, dass so bald wie möglich in Absprache mit dem Kanton Bern und dem Kanton Jura der überregionale Rat für Zusammenarbeit unter der Verantwortung des Bundes er- nannt und die von der Konsultativkommission vorgesehene erste Etappe der Verständigung in Angriff genommen wird. Texte de l'interpellation du 29 avril 1993 Le Conseil fédéral est-il prêt à donner suite au rapport de sa commission consultative, publié le 31 mars 1993, et en parti- culier à appliquer le chapitre 5? Dans les meilleurs délais, nous souhaitons que, d'entente avec les cantons de Berne et du Jura, le conseil interrégional de coopération soit désigné sous la responsabilité de la Confédération et que démarre la première étape de concertation, telle qu'elle est préconisée par la commission consultative fédérale. Mitunterzeichner- Cosignataires: Béguelin, Caccia, Carobbio, Cotti, Darbellay, Ducret, Eggly, Epiney, Gardiol, Gobet, Gross Andreas, Hollenstein, Maître, Maspoli, Misteli, Poncet, Re- beaud, Spielmann, Theubet (19) Schriftliche Begründung - Développement par écrit Les interventions de nos collègues Aubry (postulat 93.3201) et Schmied Walter (interpellation 93.3202), qui s'inscrivent dans une campagne dont je reparlerai tout à l'heure, m'obli- gent à sortir d'une réserve que je jugeais souhaitable. Mais la vérité, comme la nature, réclame parfois ses droits! Et la vérité, dans le conflit compliqué qui divise le sud du Jura, c'est pour une fois que la raison mérite de se faire entendre. Soyons clairs! Le rapport de la commission Widmer a été res- senti par certains comme un coup de tonnerre dans un ciel bleu. Mais, une fois passées les réactions épidermiques, il a fait naître un espoir nouveau. Oui, un immense espoir est né. Non pas tant chez ceux qui souhaitent la réunification du Jura que chez ceux qui, ne l'ayant pas voulue au moment des plé- biscites de 1974 à 1975, y voient aujourd'hui l'occasion d'en- gager une négociation honnête, raisonnable, loyale, calme, sereine. C'est l'espoir d'un dialogue nouveau entre citoyens de sensibilités différentes, l'espoir de régler les problèmes non à coup de slogans et de manifestations, mais autour d'une table ronde l'occasion de surmonter nos rancunes. Citoyen du Jura-Sud, confronté chaque jour à des gens qui ne partagent pas toutes mes idées, j'ai pu constater de manière éclatante que la majorité de mes concitoyens souhaitent l'apaisement par le dialogue. Ils désirent que les couteaux et les bombes soient rangés au vestiaire, que les plus sages d'entre nous négocient des solutions acceptables par le plus grand nombre, sous l'égide de la Confédération suisse. Beau- coup de citoyens ayant voté contre la réunification en 1975 sont néanmoins de bons Suisses et veulent ardemment que</w:t>
      </w:r>
    </w:p>
    <w:p>
      <w:r>
        <w:t>Schweizerisches Bundesarchiv, Digitale Amtsdruckschriften Archives fédérales suisses, Publications officielles numérisées Archivio federale svizzero, Pubblicazioni ufficiali digitali Interpellation Schmied Walter Bericht Widmer. Bedrohung des inneren Friedens Interpellation Schmied Walter Rapport Widmer. Une menace pour la paix confédérale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93.3202 Numéro d'objet Numero dell'oggetto Datum 08.10.1993 - 08:00 Date Data Seite 2016-2018 Page Pagina Ref. No 20 023 291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