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93.3156 vom 9. März 1994</w:t>
      </w:r>
    </w:p>
    <w:p>
      <w:r>
        <w:t>Bundesverwaltung, 1994-03-09, DE</w:t>
      </w:r>
    </w:p>
    <w:p>
      <w:r>
        <w:rPr>
          <w:b/>
        </w:rPr>
        <w:t xml:space="preserve">Quelle: </w:t>
      </w:r>
      <w:r>
        <w:t>https://mcp.opencaselaw.ch/entscheid/ch_vb_93.3156</w:t>
      </w:r>
    </w:p>
    <w:p>
      <w:r>
        <w:t>FR: CH_VB 93.3156 du 9 mars 1994</w:t>
      </w:r>
    </w:p>
    <w:p>
      <w:r>
        <w:t>IT: CH_VB 93.3156 del 9 marzo 1994</w:t>
      </w:r>
    </w:p>
    <w:p>
      <w:pPr>
        <w:pStyle w:val="Heading2"/>
      </w:pPr>
      <w:r>
        <w:t>Erwägungen</w:t>
      </w:r>
    </w:p>
    <w:p>
      <w:r>
        <w:rPr>
          <w:b/>
        </w:rPr>
        <w:t>E. 9</w:t>
      </w:r>
    </w:p>
    <w:p>
      <w:r>
        <w:t>mars 1994 Tagen am Seminar der PTTauf dem Chaumont teilgenommen haben, wissen das. Ich glaube, die Orientierung war umfas- send, die Arbeiten wurden dargestellt, die Informationen wur- den als gut befunden, wobei es um viele Probleme ging, die wir noch lösen müssen. Zudem ist auch das Bakom, das Bundesamt für Kommunika- tion, daran, weitere Liberalisierungsschritte vorzubereiten. Die Studien wurden mit den besten Fachleuten aus dem In- und Ausland erarbeitet, so dass die Schweiz im Fernmeldesektor den internationalen Anschluss nicht verpasst, aber die natio- nale Aufgabe auch nicht vernachlässigt Der Bundesrat wird noch diesen Sommer über die Abklärungen orientieren und wird, gestützt auf diese Vorarbeiten, die Vorbereitung für eine Vernehmlassung an die Hand nehmen. Das Ganze mündet schliesslich in eine Botschaft zur Revision des «jungen» Fern- meldegesetzes. Sie sehen, die Zeichen der Zeit sind erkannt, wir machen Nä- gel mit Köpfen. Dabei gehen wir nicht ungestüm Richtung Li- beralisierung, d. h., wir müssen schrittweise und gut überlegt vorgehen, abgestimmt mit dem Ausland, abgestimmt aber auch mit den vier Kulturen in unserem Land, mit den 26 Kanto- nen. Abgestimmt milden PTT, mit dem Stichwort TOP, Totalre- vision des Organisationsgesetzes PTT, bei der die in der Mo- tion geforderte Trennung von Post und Telecom auch noch genauestens überprüft werden muss, und abgestimmt auch auf die speziellen schweizerischen Verhältnisse. Damit ist auch klar, dass die flächendeckende Versorgung im Zentrum der Revision stehen muss. Alle Teile unseres Landes müssen gut mit Telecom-Leistungen versorgt sein. Daran führt kein Li- beralisierungsweg vorbei. Der Bundesrat weiss, dass der Telecom-Markt weiter geöffnet werden muss, um die Wettbewerbsfähigkeit des Wirtschafts- standortes Schweiz aufrechtzuerhalten. Der Bundesrat prüft aber auch, wo die Grenzen dieser Liberalisierung zu ziehen sind. Wir sperren uns nicht dagegen, der Handlungsbedarf ist vorhanden und erkannt Die Abklärungen laufen auf Hochtou- ren. Mit der Überweisung der Motion würden Sie jedoch die Lösungen präjudizieren und uns - ich darf das sagen - unnö- tige Fesseln anlegen. Der Bundesrat beantragt daher, die Motion als Postulat zu überweisen. Rhinow René (R, BL): Freude herrscht nur bedingt, Herr Bun- desrat; (Heiterkeit) ich danke Ihnen, dass Sie im Grunde ge- nommen alles gesagt haben, was für die Überweisung der Motion spricht. Die Motion selbst sagt ja, es seien Schritte ein- zuleiten. In meiner Begründung habe ich gesagt, dass dies gestuft vor sich gehen muss, abgestimmt auf die internatio- nale Entwicklung. In der Motion steht auch -was Sie mit Recht unterstrichen haben, Herr Bundesrat -, die zuverlässige Ver- sorgung aller Landesteile, auch der Bergregionen, mittels Fernmeldediensten sei sicherzustellen. Das ist auch mir ein Anliegen. Ich habe ein wenig den Eindruck, der Bundesrat beantrage die Umwandlung von Motionen in Postulate manchmal fast aus Prinzip, weil er befürchtet, irgendwo dann unter grösserem Handlungsdruck zu stehen als mit Postulaten, die - wie wir wissen - normalerweise in die riesige Schublade gelangen, wo sie ruhen. Ich bin aber, um die Katze aus dem Sack zu lassen, mit der Umwandlung in ein Postulat einverstanden, aber nur deshalb, weil ich Ihnen glaube, Herr Bundesrat, dass Sie den Hand- lungsbedarf ernst nehmen und uns bald eine Vorlage unter- breiten werden. Cavelty Luregn Mathias (C, GR): Ich bin Herrn Rhinow sehr dankbar dafür, dass er das Problem zur Sprache bringt und dass er mir Gelegenheit gibt, eine Gegenmeinung zu vertreten oder mindestens Wasser in den Wein zu giessen. Dies aus fol- genden Gründen: Bisher waren die PTT- wie die Abkürzung schon sagt - eine Einheit, die Post- und Fernmeldedienste umfasst Sie teilten Gutes und Schlechtes, was zu sogenann- ten Quersubventionierungen führte. War dies so schlecht? Ich glaube nicht Es war wie in einer Familie oder auch in einem Unternehmen. Die gut rentierende Seite hilft der weniger gut rentierenden Seite. Der Starke hilft dem Schwachen. Dann kam diese etwas unglückselige Deregulierung. Bei dieser Frage muss man aufpassen, dass man nicht einfach das, was rentiert, den Privaten gibt und das, was nicht rentiert, dem Staat belassi Wenn man die PTT in Post- und Fernmeldedienste auftrennt, muss man sich schon fragen: Wer zahlt denn für die Postdien- ste? Die Fernmeldedienste rentieren -je mehr sie privatisiert werden, desto mehr rentieren sie, aber nicht für den Bund, sondern für die Privaten -; aber der Bund bzw. die PTT müss- ten einfach die Belastungen für die Grundversorgung, wie Herr Bundesrat Ogi richtig gesagt hat, selber übernehmen. So einfach kann man das nicht machen! Vor allem die entlegenen Berggebiete leiden darunter. Damit wird eine zentrale Aufgabe des Staates gefährdet, nämlich die Aufgabe, für eine dezentra- lisierte Bevölkerungsstruktur und Besiedelung zu sorgen. Ich habe also grösste Bedenken dagegen, dass man diese beiden Seiten dermassen radikal auseinandernimmt Wie soll es dann weitergehen? Herr Rhinow hat zwar in seiner Motion an die Berggebiete gedacht, aber nur gerade mit Bezug auf die Fernmeldedienste. Das ist nur ein Teil der Aufgabe, welche die PTT bis jetzt lösten. An die Postdienste hat er nicht ge- dacht, an die Postautos, die alle Dörfer erschliessen und mit denen dafür gesorgt wird, dass die Dörfer überhaupt bewohnt bleiben und dass die Schweiz noch die Schweiz bleibt und nicht zu einer «Agglomeration» von entvölkerten Tälern wird. Wer sorgt dann dafür, wer soll das bezahlen? Ich kann mir vorstellen, dass man sagt, die PTT sollten das be- zahlen. Aber sie haben ja kein Geld; sie bekommen kein Geld mehr aus diesem Mischgeschäft Dann müsste der Bund die Finanzierung übernehmen. Gut, wenn Sie dafür sorgen! Aber dann müssen Sie diese Aufgabe nicht nur auf die Fernmelde- dienste ausdehnen, sondern auf die ganze Grundversorgung mit Post- und mit Fernmeldediensten. Gerade jetzt sind wir mit dieser Frage in der Kommission für Verkehr und Fernmelde- wesen sehr stark konfrontiert. Es geht darum, die Postauto- dienste im Sinne dieser Deregulierung irgendwie abzukop- peln. Die Kantone - oder wer auch immer - sollten dann die Kosten übernehmen. So kann das nicht gehen! Ich könnte mir hingegen vorstellen, dass die PTT den Gewinn, den sie dank ihrer Vorzugsstellung noch immer haben - selbst wenn es kein Monopol mehr ist-, wie im bisherigen Rahmen verwenden, nämlich um die Postautodienste zu subventionie- ren. Oder ich kann mir vorstellen, dass der Bund diese Auf- gabe selbst übernimmt. Dann müssen Sie aber, Herr Rhinow, dafür sorgen, dass er das auch tut. Im Moment sieht es beim Bund bezüglich der finanziellen Situation und des Willens nicht so aus! Ich bin also froh, dass Herr Bundesrat Ogi bereits auf diese Problematik hingewiesen hat und dass er den Vorstoss nur als Postulat entgegennehmen will. Aus den erwähnten Gründen stimme ich auch dem Postulat nicht zu. Aber ich akzeptiere es, wenn Sie es überweisen. Ich hoffe da auf eine grosse Schub- lade beim Bundesrat! Überwiesen als Postulat-Transmis comme postulat</w:t>
      </w:r>
    </w:p>
    <w:p>
      <w:r>
        <w:t>Schweizerisches Bundesarchiv, Digitale Amtsdruckschriften Archives fédérales suisses, Publications officielles numérisées Archivio federale svizzero, Pubblicazioni ufficiali digitali Motion Rhinow Deregulierung im Fernmeldewesen Motion Rhinow Déréglementation du secteur des télécommunications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93.3156 Numéro d'objet Numero dell'oggetto Datum 09.03.1994 - 15:00 Date Data Seite 192-194 Page Pagina Ref. No 20 024 022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