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93.3152 vom 18. Juni 1993</w:t>
      </w:r>
    </w:p>
    <w:p>
      <w:r>
        <w:t>Bundesverwaltung, 1993-06-18, DE</w:t>
      </w:r>
    </w:p>
    <w:p>
      <w:r>
        <w:rPr>
          <w:b/>
        </w:rPr>
        <w:t xml:space="preserve">Quelle: </w:t>
      </w:r>
      <w:r>
        <w:t>https://mcp.opencaselaw.ch/entscheid/ch_vb_93.3152</w:t>
      </w:r>
    </w:p>
    <w:p>
      <w:r>
        <w:t>FR: CH_VB 93.3152 du 18 juin 1993</w:t>
      </w:r>
    </w:p>
    <w:p>
      <w:r>
        <w:t>IT: CH_VB 93.3152 del 18 giugno 1993</w:t>
      </w:r>
    </w:p>
    <w:p>
      <w:pPr>
        <w:pStyle w:val="Heading2"/>
      </w:pPr>
      <w:r>
        <w:t>Erwägungen</w:t>
      </w:r>
    </w:p>
    <w:p>
      <w:r>
        <w:rPr>
          <w:b/>
        </w:rPr>
        <w:t>E. 18</w:t>
      </w:r>
    </w:p>
    <w:p>
      <w:r>
        <w:t>Juni 1993 N 1445 Interpellation von Feiten 3. Aus den unter Ziffer 2 dargelegten Gründen kann von einer «waghalsigen, ja abenteuerlichen Finanzpolitik» der SRG keine Rede sein. Die SRG und insbesondere die Direktion von S plus haben es in der Hand, dem Publikum ein attraktives zu- sätzliches Schweizer TV-Programm anzubieten; stellt sich der Erfolg auf dem Zuschauermarkt ein, dürften mittels Werbung und Sponsoring auch bedeutende zusätzliche Einnahmen möglich sein. 4. Der Bundesrat hat mit dem zusätzlichen TV-Programm weit- gehend einem Begehren der SRG entsprochen; ist doch ein zusätzliches schweizerisches Angebot von strategischer Be- deutung, um gegen die übermächtige Konkurrenz ausländi- scher Programme auf Dauer bestehen zu können. Abgesehen davon, dass S plus keineswegs alle Entwicklungsmittel bin- den wird, soll dieses Programm nicht die bestehenden sprachregionalen Kanäle schwächen, sondern den nationa- len Veranstalter SRG gegenüber der ausländischen Konkur- renz stärken. Lieber eine allfällige Anpassung der Gebühren befindet der Bundesrat in der Regel alle zwei Jahre; grund- sätzlich steht für die Landesregierung ausser Frage, dass der SRG die für die Erfüllung ihres gesetzlichen Leistungsauftrags erforderlichen Mittel zur Verfügung gestellt werden müssen. Präsident: Der Interpellant ist von der Antwort des Bundesra- tes nicht befriedigt und verlangt Diskussion. Abstimmung - Vote Für den Antrag auf Diskussion Dagegen Verschoben - Renvoyé offensichtliche Mehrheit Minderheit #ST# 93.3171 Interpellation von Feiten «Briefpost 2000» und Frauendiskriminierung «Poste aux lettres 2000». Discrimination des femmes Wortlaut der Interpellation vom 19. März 1993 Im Rahmen des Rationalisierungsprojekts «Briefpost 2000» werden bis 1996 nicht nur 100 Millionen Franken eingespart, sondern auch Hunderte von Stellen, insbesondere von Teil- zeitarbeitsplätzen von Frauen, abgebaut sein. So zum Beispiel bei der PTT Basel, wo in einer Abteilung aus Spargründen be- reits auf Anfang Februar 1993 alle von teilzeitarbeitenden Frauen besetzten Nachtdienstarbeitsplätze aufgehoben wer- den. Bis Herbst können die betroffenen Frauen in normalen Tagschichten arbeiten; dann werden sie in einer anderen Ab- teilung in täglichen 3-Stunden-Schichten eingesetzt Auch wem es möglich ist, am Tag und zu diesen Bedingungen zu arbeiten, kann so kein existenzsicherndes Einkommen für sich und allenfalls für seine Kinder erarbeiten. Weder denjeni- gen noch diesen, die sowieso nur nachts arbeiten können, wurde bis heute eine ebenbürtige Arbeit innerhalb der PTT an- geboten. Die betroffenen Teilzeitsortiererinnen, die alle schon mehrere Jahre regelmässig bei den PTT arbeiten, sind den PTT-Perso- nalvorschriften C6 unterstellt (Dienstverhältnis der PTT-Aus- helfer). Diese entsprechen bezüglich Kündigungsfristen und -formen, Ferien und Krankenlohn nicht einmal den Mindestan- forderungen des Obligationenrechts. 1. Welche Rationalisierungs- resp. Umstrukturierungsmass- nahmen sind geplant? Inwiefern konkretisiert sich die Presse- meldung, wonach vor allem weibliches, unqualifiziertes Perso- nal betroffen ist? Sind die PTT bestrebt, generell Teilzeitar- beitsplätze aufzuheben? 2. Ist sich der Bundesrat bewusst, dass diese Rationalisie- rungsmassnahmen, die überwiegend zu Lasten von Frauen gehen, einen Verstoss gegen Artikel 4 Absatz 2 der Bundes- verfassung darstellen? 3. Ist der Bundesrat bereit, dafür zu sorgen, dass die geplan- ten Rationalisierungsmassnahmen vor dem Hintergrund von Artikel 4, Absatz 2 der Bundesverfassung überprüft werden und dass mit gezielten Massnahmen einer allfälligen Verfas- sungswidrigkeit entgegengewirkt wird? 4. Wie gross ist der Anteil Frauen und wieviele der Frauen sind bereits länger als drei Monate bei den PTT beschäftigt, die den Personalvorschriften C6 unterstellt sind? 5. Ist der Bundesrat bereit, die PTT zu veranlassen, - verfassungs- sowie gesetzeskonforme Vorschriften im Teil- zeitbereich zu erlassen, - die CG-Vorschriften aufzuheben oder mindestens arbeits- rechtliche Bedingungen zu schaffen, die dem Standard in der Privatwirtschaft entsprechen, -dafür zu sorgen, dass die revidierten Vorschriften gesamt- schweizerisch einheitlich zur Anwendung kommen? Texfe de l'interpellation du 19 mars 1993 Le projet de rationalisation «Poste aux lettres 2000» prévoit d'économiser 100 millions de francs d'ici à 1996, mais aussi de supprimer des centaines d'emplois, notamment des pos- tes à temps partiel occupés par des femmes. Ainsi, les PTT de Baie ont déjà supprimé dans un de leurs services, dès le mois de février 1993, pour des motifs d'économies, tous les emplois de nuit occupés par des femmes travaillant à temps partiel. Les femmes touchées par cette mesure pourront travailler jusqu'en automne dans les équipes de jour; par la suite, elles travailleront dans un autre service, à raison de trois heures par jour. Même s'il est possible de travailler de jour et dans ces conditions, aucune personne ne peut gagner de la sorte un re- venu suffisant pour vivre, et encore moins pour faire vivre ses enfants. Pour l'instant, ni ces personnes, ni celles qui ne peu- vent de toute manière travailler que la nuit, ne se sont vu offrir un travail équivalent au sein des PTT. Les femmes concernées, chargées de travaux de tri, travaillent toutes de manière régulière depuis des années aux PTT. Elles sont soumises aux prescriptions C6 concernant le personnel des PTT (rapports de service des auxiliaires des PTT). S'agis- sant des délais et des formes de licenciement, des vacances et du versement du salaire en cas de maladie, les prescriptions qui s'appliquent à ces personnes ne correspondent même pas aux exigences minimales prévues par le Code des obliga- tions. 1. Quelles sont les mesures de rationalisation et de restructu- ration qui ont été prévues? Dans quelle mesure les informa- tions révélées par la presse, à savoir que les personnes tou- chées sont surtout des femmes non qualifiées, sont-elles exactes? Les PTT ont-ils l'intention de supprimer, d'une ma- nière générale, les postes à temps partiel? 2. Le Conseil fédéral est-il conscient du fait que les mesures de rationalisation, qui pénalisent avant tout les femmes, consti- tuent une violation de l'article 4 alinéa 2, de la constitution? 3. Le Conseil fédéral est-il disposé à veiller à ce que les mesu- res de rationalisation prévues soient examinées à la lumière de l'article 4, alinéa 2, de la constitution et que, si elles devaient se révéler anticonstitutionnelles, des actions ciblées soient menées afin de contrer leurs effets? 4. Quel est le pourcentage de femmes qui, travaillant depuis plus de trois mois aux PTT, sont soumises aux prescriptions C6 ? Quel est leur nombre? 5. Le Conseil fédéral est-il disposé à faire en sorte que les PTT: - édictent des dispositions en matière de travail à temps par- tiel qui soient conformes à la constitution et aux lois en vi- gueur; - suppriment les prescriptions C6 ou du moins créent des conditions qui, en matière de droit du travail, correspondent aux normes en vigueur dans l'économie privée; - veillent à ce que les prescriptions révisées soient appliquées de manière uniforme dans toute la Suisse.</w:t>
      </w:r>
    </w:p>
    <w:p>
      <w:r>
        <w:t>Schweizerisches Bundesarchiv, Digitale Amtsdruckschriften Archives fédérales suisses, Publications officielles numérisées Archivio federale svizzero, Pubblicazioni ufficiali digitali Interpellation Vollmer Bundesrätliche Fernsehpolitik mit S plus Interpellation Vollmer Programme de télévision S plus. Politique du Conseil fédéral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93.3152 Numéro d'objet Numero dell'oggetto Datum 18.06.1993 - 08:00 Date Data Seite 1444-1445 Page Pagina Ref. No</w:t>
      </w:r>
    </w:p>
    <w:p>
      <w:r>
        <w:rPr>
          <w:b/>
        </w:rPr>
        <w:t>E. 20</w:t>
      </w:r>
    </w:p>
    <w:p>
      <w:r>
        <w:t>022 941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