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93.3064 vom 8. Oktober 1993</w:t>
      </w:r>
    </w:p>
    <w:p>
      <w:r>
        <w:t>Bundesverwaltung, 1993-10-08, DE</w:t>
      </w:r>
    </w:p>
    <w:p>
      <w:r>
        <w:rPr>
          <w:b/>
        </w:rPr>
        <w:t xml:space="preserve">Quelle: </w:t>
      </w:r>
      <w:r>
        <w:t>https://mcp.opencaselaw.ch/entscheid/ch_vb_93.3064</w:t>
      </w:r>
    </w:p>
    <w:p>
      <w:r>
        <w:t>FR: CH_VB 93.3064 du 8 octobre 1993</w:t>
      </w:r>
    </w:p>
    <w:p>
      <w:r>
        <w:t>IT: CH_VB 93.3064 del 8 ottobre 1993</w:t>
      </w:r>
    </w:p>
    <w:p>
      <w:pPr>
        <w:pStyle w:val="Heading2"/>
      </w:pPr>
      <w:r>
        <w:t>Erwägungen</w:t>
      </w:r>
    </w:p>
    <w:p>
      <w:r>
        <w:rPr>
          <w:b/>
        </w:rPr>
        <w:t>E. 8</w:t>
      </w:r>
    </w:p>
    <w:p>
      <w:r>
        <w:t>octobre 1993 notamment, en matière de mesures préventives, de mettre l'accent sur la formation et le perfectionnement professionnel. L'Ofiamt entend par ailleurs lancer auprès de ses partenaires que sont les cantons, les communes et les organisateurs de cours et de programme d'occupation une véritable offensive pour améliorer encore l'offre de mesures et la coordination entre ces divers partenaires. 2. Comme les auteurs de l'interpellation le relève, le lance- ment d'un programme national et coordonné de mesures pré- ventives doit faire l'objet d'un consensus national entre toutes les parties prenantes. L'organe compétent dans ce domaine existe: il s'agit de la Commission de surveillance de \'assu- rance-chômage où ces milieux sont représentés. Cette com- mission a déjà décidé des mesures allant dans ce sens et émis les directives y relatives. Elle s'occupera à l'avenir essentielle- ment de ces questions. 3. Le Conseil fédéral partage l'avis des auteurs de l'interpella- tion que de telles mesures et programmes doivent être coor- donnés sur le plan national et doivent être mis en oeuvre de manière professionnelle. Les principes de fonctionnement des mesures préventives reposent sur une mise en oeuvre dé- centralisée et un financement modulable en fonction des prio- rités et de la situation sur le marché du travail. L'Ofiamt entre- prend par ailleurs plusieurs démarches en vue d'une meilleure collaboration interinstitutionnelle entre les divers acteurs confrontés au traitement du chômage (formateurs et orien- teurs professionnels, offices du travail, organisateurs de cours privés). Cet office entend renforcer cette collaboration par la mise en oeuvre d'un programme cadre destiné à tous ses par- tenaires dans ce domaine. A cette fin, il organise le 25 juin 1993 une grande journée d'information («Perspectiva»). 4. En ce qui concerne la création d'un poste de coordinateur national indépendant de l'administration et chargé de la direc- tion du programme national, le Conseil fédéral est d'avis que les tâches de coordination confiées à l'Ofiamt dans ce do- maine ne seraient pas simplifiées, car un poste supplémen- taire rendrait la coordination encore plus difficile. Le Conseil fédéral est d'avis qu'il convient en priorité d'adapter les effec- tifs de l'Ofiamt avec des collaboratrices et des collaborateurs engagés dans ce domaine sur mandat limité dans le temps. Conclusions Le Conseil fédéral est d'avis qu'une tâche considérable a déjà été accomplie dans le domaine des mesures de formation et d'occupation de chômeurs. L'Ofiamt estime qu'en 1992 40 000 personnes touchées par le chômage ont bénéficié de ces me- sures. Pour 1993, on prévoit que 100 000 personnes en bénéfi- cieront Enfin, le Conseil fédéral tient à relever que le plus important pour une personne touchée par le chômage est d'abord de retrouver un emploi et que, dans ce domaine, les efforts de pla- cement entrepris par les cantons doivent encore être davan- tage soutenus par tous les partenaires concernés. Le fait que, depuis le 6 mai 1993, une sélection de places vacantes, des informations ainsi que la nouvelle possibilité de places de stage pour les apprentis diplômés figurent dans le «Teletext» constitue une nouvelle formule d'aide aux chômeurs. Präsident: Die Interpellanten sind von der Antwort des Bun- desrates teilweise befriedigt und verlangen Diskussion. Abstimmung - Vote Für den Antrag auf Diskussion Dagegen Verschoben - Renvoyé offensichtliche Mehrheit Minderheit #ST# 93.3174 Interpellation der freisinnig-demokratischen Fraktion Vorrang der inländischen Arbeitnehmer Interpellation du groupe radical-démocratique Priorité aux travailleurs indigènes Wortlaut der Interpellation vom 19. März 1993 1. Wie gedenkt der Bundesrat das Prinzip des prioritären Schutzes der einheimischen Arbeitskraft in den Kantonen durchzusetzen, damit eine einheitliche Anwendung gewähr- leistet ist? 2. Ist der Bundesrat bereit, die praktische Anwendung dieses Prinzips so zu gestalten, dass für die Wirtschaft und die Behör- den keine wesentlichen administrativen Umtriebe entstehen? 3. Ist der Bundesrat bereit, insofern eine neue Regelung zu fin- den, als hochqualifizierte ausländische Arbeitskräfte, die ein beträchtliche Know-how mitbringen und damit mithelfen, neue Arbeitsplätze zu schaffen oder bestehende zu erhalten, von der Regelung gemäss Artikel 7 BVO auszunehmen sind? Texte de l'interpellation du 19 mars 1993 1. Comment le Conseil fédéral entend-il faire respecter par les cantons le principe selon lequel les travailleurs indigènes ont la priorité sur les autres, principe qui devrait être appliqué de manière uniforme? 2. Le Conseil fédéral est-il disposé à faire en sorte que ce prin- cipe puisse être appliqué sans que les milieux économiques ni les autorités se heurtent à une surcharge de travail adminis- tratif? 3. Est-il disposé à ne pas appliquer le principe de l'article 7 OLE aux étrangers hautement qualifiés qui détiennent un sa- voir-faire considérable et qui, de ce fait, peuvent contribuer à créer des emplois ou encore à maintenir ceux qui existent? Sprecher-Porte-parole: Bonny Schriftliche Begründung Artikel 7 der geltenden Verordnung über die Begrenzung der Zahl der Ausländer (BVO) regelt das seit langer Zeit geltende Prinzip des prioritären Schutzes der einheimischen Arbeits- kraft Danach dürfen Bewilligungen zur erstmaligen Erwerbs- tätigkeit, zum Stellen- oder Berufswechsel und zur Verlänge- rung des Aufenthaltes nur erteilt werden, wenn der Arbeitge- ber keine einheimische Arbeitskraft findet, die gewillt und fähig ist, die Arbeit zu den orts- und berufsüblichen Lohn- und Ar- beitsbedingungen zu leisten. In dieser Bestimmung wird so- dann der Begriff der einheimischen Arbeitskräfte in dem Sinn umschrieben, dass es sich um Schweizer oder um Ausländer mit Niederlassungsbewilligung handelt Gleichgestellt wer- den auch ausländische Jugendliche, die mit ihren Eltern in die Schweiz eingereist sind, hier die Schulen besucht haben und eine Lehre antreten. Wenn es um die erstmalige Erwerbstätig- keit geht, haben neben den einheimischen Arbeitskräften auch jene stellensuchenden Ausländer den Vorrang, die sich bereits in der Schweiz aufhalten und zur Erwerbstätigkeit be- rechtigt sind. Leider muss festgestellt werden, dass in der Praxis dieser für unsere Arbeitsmarktpolitik wichtige und auch dem sozialen Frieden dienende Grundsatz nur ungenügend durchgesetzt wird. Die heutige Praxis ist zuwenig konsequent. In den Kanto- nen bestehen zum Teil höchst unterschiedliche Praktiken. Es ist auch nicht zu übersehen, dass nach den heutigen Bestim- mungen der administrative Aufwand für Behörden und Arbeit- geber recht beträchtlich sein kann. Gerade in der jetzigen Zeit, wo sich der Arbeitsmarkt durch ausserordentlich hohe Arbeitslosigkeit auszeichnet, ist eine konsequente Durchsetzung dieses Grundsatzes von sehr</w:t>
      </w:r>
    </w:p>
    <w:p>
      <w:r>
        <w:t>Schweizerisches Bundesarchiv, Digitale Amtsdruckschriften Archives fédérales suisses, Publications officielles numérisées Archivio federale svizzero, Pubblicazioni ufficiali digitali Interpellation der freisinnig-demokratischen Fraktion Umschulung und Weiterbildung. Nationales Programm Interpellation du groupe radical-démocratique Reconversion et formation complémentaire. Programme national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93.3064 Numéro d'objet Numero dell'oggetto Datum 08.10.1993 - 08:00 Date Data Seite 2026-2028 Page Pagina Ref. No 20 023 298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