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93.3025 vom 18. Juni 1993</w:t>
      </w:r>
    </w:p>
    <w:p>
      <w:r>
        <w:t>Bundesverwaltung, 1993-06-18, DE</w:t>
      </w:r>
    </w:p>
    <w:p>
      <w:r>
        <w:rPr>
          <w:b/>
        </w:rPr>
        <w:t xml:space="preserve">Quelle: </w:t>
      </w:r>
      <w:r>
        <w:t>https://mcp.opencaselaw.ch/entscheid/ch_vb_93.3025</w:t>
      </w:r>
    </w:p>
    <w:p>
      <w:r>
        <w:t>FR: CH_VB 93.3025 du 18 juin 1993</w:t>
      </w:r>
    </w:p>
    <w:p>
      <w:r>
        <w:t>IT: CH_VB 93.3025 del 18 giugno 1993</w:t>
      </w:r>
    </w:p>
    <w:p>
      <w:pPr>
        <w:pStyle w:val="Heading2"/>
      </w:pPr>
      <w:r>
        <w:t>Erwägungen</w:t>
      </w:r>
    </w:p>
    <w:p>
      <w:r>
        <w:rPr>
          <w:b/>
        </w:rPr>
        <w:t>E. 18</w:t>
      </w:r>
    </w:p>
    <w:p>
      <w:r>
        <w:t>Juni 1993 N 1377 Motion RK-NR 92.421 Schriftliche Erklärung des Bundesrates Der Bundesrat beantragt, die Motion abzulehnen. Déclaration écrite du Conseil fédéral Le Conseil fédéral propose de rejeter la motion. Namentliche Abstimmung - Vote par appel nominal Für Ueberweisung der Motion stimmen: Votent pour la transmission de la motion: Allenspach, Aregger, Aubry, Bezzola, Binder, Bircher Peter, Bi- schof, Blatter, Bonny, Borer Roland, Borradori, Bortoluzzi, Bühler Simeon, Biirgi, Camponovo, Chevallaz, Cincera, Cou- chepin, Daepp, David, Deiss, Dettling, Dreher, Ducret, Dünki, Epiney, Etique, Eymann Christoph, Fasel, Fehr, Fischer- Hägglingen, Fischer-Seengen, Frey Claude, Frey Walter, Fri- derici Charles, Fritschi Oscar, Früh, Giezendanner, Giger, Go- bet, Gros Jean-Michel, Guinand, Hari, Heberlein, Heget- schweiler, Hess Otto, Hess Peter, Hildbrand, Iten Joseph, Jäggi Paul, Jenni Peter, Keller Anton, Keller Rudolf, Kern, Kühne, Leu Josef, Leuba, Loeb François, Maître, Mamie, Mas- poli, Mauch Rolf, Maurer, Miesch, Moser, Müller, Nabholz, Oehler, Perey, Philipona, Pidoux, Raggenbass, Reimann Ma- ximilian, Rohrbasser, Ruckstuhl, Ruf, Rutishauser, Rychen, Sandoz, Savary, Scherrer Werner, Scheurer Rémy, Schmied Walter, Schnider, Schwab, Seiler Hanspeter, Spoerry, Stalder, Stamm Luzi, Steffen, Steinemann, Stucky, Theubet, Tschopp, Tschuppert Karl, Verterli, Wanner, Wick, Wittenwiler, Wyss Paul, Zölch, Zwahlen (102) Dagegen stimmen - Votent contre: Aguet, Baumann, Bäumlin, Berger, Borei François, Brügger Cyrill, Brunner Christiane, Bühlmann, Bundi, Carobbio, Ca- spar-Hutter, Comby, Danuser, Darbellay, de Dardel, Diener, Dormann, Eggenberger, Fankhauser, von Feiten, Gardiol, Goll, Gonseth, Grendelmeier, Gross Andreas, Grossenba- cher, Haering Binder, Hafner Rudolf, Hafner Ursula, Haller, Hämmerle, Herczog, Hollenstein, Hubacher, Jeanprêtre, Jöri, Ledergerber, Leemann, Leuenberger Ernst, Leuenberger Mo- ritz, Maeder, Mauch Ursula, Meier Hans, Meier Samuel, Meyer Theo, Misteli, Poncet, Rechsteiner, Ruffy, Schmid Peter, Seiler Rolf, Sieber, Spielmann, Stamm Judith, Steiger, Thür, Vollmer, Weder Hansjürg, Zbinden, Ziegler Jean, Zisyadis, Züger (62) Der Stimme enthalten sich-S'abstiennent: Pini, Zwygart (2) /Abwesend sind - Sont absents: Bär, Baumberger, Béguelin, Blocher, Bodenmann, BührerGe- rold, Caccia, Cavadini Adriano, Columberg, Cotti, Duvoisin, Eggly, Engler, Fischer-Sursee, Gysin, Jaeger, Marti Werner, Matthey, Mühlemann, Marbel, Nebiker, Neuenschwander, Re- beaud, Robert, Scheidegger, Scherrer Jürg, Segmüller, Stein- egger, Strahm Rudolf, Suter, Tschäppät Alexander, Wieder- kehr, Wyss William (33) Präsident Schmidhalter stimmt nicht M. Schmidhalter, président, ne vote pas #ST# 92.3194 Motion Zisyadis Erhaltung der Kaufkraft der Ergänzungsleistungs-Bezüger Maintien du pouvoir d'achat des bénéficiaires des prestations complémentaires Wortlaut der Motion vom 3. Juni 1992 Die AHV-Renten und die Einkommenshöchstgrenze, bis zu welcher Ergänzungsleistungen beansprucht werden können, werden im Prinzip alle zwei Jahre an die Lebenskosten ange- passt Aber diese Indexierung deckt die Inflation nur teilweise ab. Es ist nicht annehmbar, dass die Armen noch ärmer werden. Ich ersuche den Bundesrat, dringliche Massnahmen zu ergrei- fen, um die Kaufkraft der Empfänger von Ergänzungsleistun- gen zu erhalten, beispielsweise indem die Mietzinsabzüge in- dexiert werden oder indem die Grenze des Einkommens, das zu Ergänzungsleistungen berechtigt, heraufgesetzt wird. Texte de la motion du 3 juin 1992 Les rentes AVS et le plafond donnant droit aux prestations complémentaires sont, en principe, indexés tous les deux ans au coût de la vie. Mais cette indexation ne couvre que partielle- ment l'inflation. Il n'est pas admissible que les pauvres devien- nent encore plus pauvres. Je demande au Conseil fédéral d'engager des mesures ur- gentes pour maintenir le pouvoir d'achat des bénéficiaires des prestations complémentaires, par la voie d'une indexation des déductions de loyer ou d'un relèvement des plafonds donnant droit à ces prestations. Mitunterzeichner-Cosignataires: Aguet, Baumann, Carobbio, de Dardel, Goll, Jeanprêtre, Ruffy, Spielmann, Steiger (9) Schriftliche Begründung - Développement par écrit L'auteur renonce au développement et demande une réponse écrite. Schriftliche Stellungnahme des Bundesrates vom 9. September 1992 Rapport écrit du Conseil fédéral du 9 septembre 1992 1. L'article 3a LPC autorise le Conseil fédéral à adapter dans une mesure convenable divers montants prévus par la LPC, notamment les limites de revenu et les montants maximaux pour les déductions de loyer, lorsqu'il fixe les nouvelles rentes selon l'article 33ter Lavs. Depuis 1975, les limites de revenu ont été élevées lors de chaque augmentation de rente dans une mesure correspondant au moins au pourcentage de l'augmentation des rentes. Si la rente minimale AVS actuelle a augmenté de 80 pour cent par rapport à 1975, la limite de re- venu pour les personnes seules, quant à elle, a connu une hausse de 97 pour cent Depuis 1966, la déduction pour loyer a été relevée dix fois. Actuellement, la déduction pour les per- sonnes seules est de plus de 400 pour cent supérieure à celle de 1975, la déduction pour les couples, quoique moindre, est de 260 pour cent supérieure à celle de 1975. 2. La demande de l'auteur de la motion a été largement satis- faite puisqu'une modification de l'article 33ter Lavs prévoit que le Conseil fédéral peut procéder à une augmentation des ren- tes avant l'expiration du délai de deux ans lorsque l'indice suisse des prix à la consommation a marqué, en une année, une hausse de plus de 4 pour cent 3. Il y aura une indexation des rentes au 1er janvier 1993. Par la même occasion, les limites de revenu et la déduction maxi- male possible pour le loyer seront, elles aussi, relevées.</w:t>
      </w:r>
    </w:p>
    <w:p>
      <w:r>
        <w:t>Schweizerisches Bundesarchiv, Digitale Amtsdruckschriften Archives fédérales suisses, Publications officielles numérisées Archivio federale svizzero, Pubblicazioni ufficiali digitali Motion RK-NR 92.421 (Minderheit Allenspach) Landesverweisung für Ausländer Motion CAJ-CN 92.421 (minorité Allenspach) Expulsion de délinquants étrangers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93.3025 Numéro d'objet Numero dell'oggetto Datum 18.06.1993 - 08:00 Date Data Seite 1375-1377 Page Pagina Ref. No</w:t>
      </w:r>
    </w:p>
    <w:p>
      <w:r>
        <w:rPr>
          <w:b/>
        </w:rPr>
        <w:t>E. 20</w:t>
      </w:r>
    </w:p>
    <w:p>
      <w:r>
        <w:t>022 869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