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93.099 vom 6. Dezember 1992</w:t>
      </w:r>
    </w:p>
    <w:p>
      <w:r>
        <w:t>Bundesverwaltung, 1992-12-06, DE</w:t>
      </w:r>
    </w:p>
    <w:p>
      <w:r>
        <w:rPr>
          <w:b/>
        </w:rPr>
        <w:t xml:space="preserve">Quelle: </w:t>
      </w:r>
      <w:r>
        <w:t>https://mcp.opencaselaw.ch/entscheid/ch_vb_93.099</w:t>
      </w:r>
    </w:p>
    <w:p>
      <w:r>
        <w:t>FR: CH_VB 93.099 du 6 décembre 1992</w:t>
      </w:r>
    </w:p>
    <w:p>
      <w:r>
        <w:t>IT: CH_VB 93.099 del 6 dicembre 1992</w:t>
      </w:r>
    </w:p>
    <w:p>
      <w:pPr>
        <w:pStyle w:val="Heading2"/>
      </w:pPr>
      <w:r>
        <w:t>Erwägungen</w:t>
      </w:r>
    </w:p>
    <w:p>
      <w:r>
        <w:rPr>
          <w:b/>
        </w:rPr>
        <w:t>E. 16</w:t>
      </w:r>
    </w:p>
    <w:p>
      <w:r>
        <w:t>März 1994 411 Zolltarifarische Massnahmen 1993/11 mentaires suisses devraient être également invités à participer à leurs séances. 4. Réunion conjointe entre le Comité AELE et le Conseil des mi- nistres des pays de l'AELE Après une interruption d'une année et demie, le comité a à nouveau eu l'occasion de se réunir avec le Conseil des minis- tres des pays de l'AELE à Vienne le 16 décembre 1993. Les points principaux de la discussion furent l'entrée en vi- gueur de l'Accord sur l'EEE au 1er janvier 1994, ainsi que les relations des pays de l'AELE avec les pays tiers, notamment les pays d'Europe centrale et orientale. Si de nombreux participants sont tombés d'accord pour affir- mer que l'AELE a encore un avenir malgré les procédures de négociation d'adhésion à l'Union européenne de 4 pays de l'AELE, très peu sont d'avis qu'un élargissement de l'AELE aux pays d'Europe centrale et orientale soit, dans l'immédiat, sou- haitable. Par contre, la majorité des membres présents esti- ment qu'il est un devoir de l'AELE de poursuivre ses efforts de coopération avec ces pays. 5. Colloques interparlementaires avec les représentants des Etats d'Europe centrale et orientale En 1993, le comité a organisé deux colloques interparlemen- taires à Genève. Le but de ces colloques est de privilégier le dialogue politique. Une discussion s'est engagée pour insti- tuer une coopération interparlementaire. Le premier a eu lieu les 21 et 22 avril avec les pays d'Europe centrale et orientale qui ont signé un accord de libre-échange avec les Etats de l'AELE, à savoir la Hongrie, la Bulgarie, la Ré- publique tchèque, la Pologne, la Roumanie et la République slovaque. Le deuxième s'est tenu les 18 et 19 octobre et a réuni les pays ayant signé une déclaration de coopération, comme les Etats baltes (Estonie, Lituanie et Lettonie), la Slové- nie et l'Albanie. Les déclarations de coopération favorisent l'expansion et la libéralisation des relations commerciales des pays en question avec les Etats membres de l'AELE. 6. Conclusion L'octroi du statut d'observateur et la poursuite des relations bi- latérales avec le PE permettent à la délégation suisse d'éviter l'isolement au sein de l'AELE et du PE. En sus des contacts officiels, surtout dans le cadre des rela- tions avec le PE, il est plus que jamais important de dévelop- per et de soigner les contacts, tant personnels qu'au niveau des groupes politiques des Chambres fédérales et du PE. Pour l'ensemble des activités de l'année, la délégation remer- cie le Conseil fédéral, ainsi que tous les collaborateurs du Dé- partement fédéral des affaires étrangères et du Département fédéral de l'économie publique à Berne, à Genève et à Bruxel- les pour leur engagement et leur collaboration. Annexe 15 janvier 1993 Séance du Comité directeur («Agenda Committee»), Genève. 1 er au 4 mars 1993 42e session du Conseil nordique à Oslo: M. Kündig est le dé- légué officiel du Comité de parlementaires des Etats de l'AELE. 4 mars 1993 Séance de la délégation AELE/PE à Berne. 8 mars 1993 30e séance du Comité des parlementaires des Etats de l'AELE; 2e séance du groupe de travail sur les affaires budgétaires; 2e séance du groupe de travail sur l'environnement; séance du groupe de travail sur la pêche, les produits agrico- les et transformés. (Ces séances ont lieu à Genève). 7 avril! 993 Séance de la Délégation AELE/PE à Berne. 21/22 avril 1993 Deuxième colloque interparlementaire avec les pays d'Europe centrale et orientale (Bulgarie, République tchèque, Hongrie, Pologne, Roumanie, République slovaque) à Genève. 16/17/18 mai 1993 Séance du Comité directeur et réunion du Kangaroo Group à Reykjavik. 28 et 29 mai 1993 12e rencontre interparlementaire Suisse/Parlement européen àFlims.</w:t>
      </w:r>
    </w:p>
    <w:p>
      <w:r>
        <w:rPr>
          <w:b/>
        </w:rPr>
        <w:t>E. 17</w:t>
      </w:r>
    </w:p>
    <w:p>
      <w:r>
        <w:t>juin 1993 Séance de la Délégation AELE/PE à Berne. 28/29/30 juin 1993 31 e séance du Comité de parlementaires des Etats de l'AELE; séance du groupe de travail sur la pêche, les produits agrico- les et transformés; première rencontre informelle du Comité parlementaire mixte de l'EEE à Bergen, Norvège. 15/16 septembre 1993 Séance du Comité directeur; 3e séance du groupe de travail sur l'environnement; séance du groupe de travail sur la pêche, les produits agrico- les et transformés à Strasbourg. 28 septembre 1993 Réunion de la Délégation parlementaire AELE/PE à Genève.</w:t>
      </w:r>
    </w:p>
    <w:p>
      <w:r>
        <w:rPr>
          <w:b/>
        </w:rPr>
        <w:t>E. 18</w:t>
      </w:r>
    </w:p>
    <w:p>
      <w:r>
        <w:t>et 19 octobre 1993 32e séance du Comité de parlementaires des Etats de l'AELE; 4e séance du groupe de travail sur l'environnement; 4e séance du groupe de travail sur le budget; séance du groupe de travail sur la pêche, les produits agrico- les et transformés; 3e colloque interparlementaire avec les pays d'Europe cen- trale et orientale (Etats baltes, Albanie, Slovénie) à Genève. 2 décembre 1993 Réunion des chefs des délégations AELE à Bruxelles. 7 décembre 1993 Réunion de la Délégation parlementaire AELE/PE à Berne. 15 décembre 1993 Réunion de la Délégation parlementaire AELE/PE à Berne. 16 et 17 décembre 1993 33e réunion du Comité de parlementaires des Etats de l'AELE; 9e réunion conjointe avec le Conseil des ministres des pays de l'AELE; séance du groupe de travail sur la pêche, les produits agrico- les et transformés à Vienne. Antrag der Kommission Kenntnisnahme vom Bericht Proposition de la commission Prendre acte du rapport Angenommen -Adopté An den Ständerat-Au Conseil des Etats #ST# 94.006 Zolltarifarische Massnahmen 1993/11 Tarif des douanes. Mesures 1993/11 Bericht und Beschlussentwurf vom 19. Januar 1994 (BBI11115) Rapport et projet d'arrêté du 19 janvier 1994 (FF 11096) Kategorie V, Art. 68 GRN - Catégorie V, art. 68 RCN Mühlemann Ernst (R, TG) unterbreitet im Namen der Aussen- politischen Kommission (APK) den folgenden schriftlichen Be- richt: Der Bundesrat erstattet der Bundesversammlung gemäss Arti- kel 9 Absatz 1 des Zolltarifgesetzes vom 9. Oktober 1986 halb- jährlich über die Massnahmen Bericht, die er in Anwendung der in diesem Gesetz enthaltenen Befugnisse getroffen hat Es handelt sich dabei um die vorläufige Anwendung verschiede- ner Massnahmen; die Bundesversammlung hat zu entschei- den, ob die getroffenen Massnahmen in Kraft bleiben, ergänzt oder abgeändert werden sollen.</w:t>
      </w:r>
    </w:p>
    <w:p>
      <w:r>
        <w:t>Schweizerisches Bundesarchiv, Digitale Amtsdruckschriften Archives fédérales suisses, Publications officielles numérisées Archivio federale svizzero, Pubblicazioni ufficiali digitali Delegation Efta/Europäisches Parlament. Bericht Délégation AELE/Parlement européen. Rapport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13 Séance Seduta Geschäftsnummer 93.099 Numéro d'objet Numero dell'oggetto Datum 16.03.1994 - 08:10 Date Data Seite 410-411 Page Pagina Ref. No</w:t>
      </w:r>
    </w:p>
    <w:p>
      <w:r>
        <w:rPr>
          <w:b/>
        </w:rPr>
        <w:t>E. 20</w:t>
      </w:r>
    </w:p>
    <w:p>
      <w:r>
        <w:t>023 795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