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93.083 vom 2. Dezember 1993</w:t>
      </w:r>
    </w:p>
    <w:p>
      <w:r>
        <w:t>Bundesverwaltung, 1993-12-02, DE</w:t>
      </w:r>
    </w:p>
    <w:p>
      <w:r>
        <w:rPr>
          <w:b/>
        </w:rPr>
        <w:t xml:space="preserve">Quelle: </w:t>
      </w:r>
      <w:r>
        <w:t>https://mcp.opencaselaw.ch/entscheid/ch_vb_93.083</w:t>
      </w:r>
    </w:p>
    <w:p>
      <w:r>
        <w:t>FR: CH_VB 93.083 du 2 décembre 1993</w:t>
      </w:r>
    </w:p>
    <w:p>
      <w:r>
        <w:t>IT: CH_VB 93.083 del 2 dicembre 1993</w:t>
      </w:r>
    </w:p>
    <w:p>
      <w:pPr>
        <w:pStyle w:val="Heading2"/>
      </w:pPr>
      <w:r>
        <w:t>Erwägungen</w:t>
      </w:r>
    </w:p>
    <w:p>
      <w:r>
        <w:rPr>
          <w:b/>
        </w:rPr>
        <w:t>E. 2</w:t>
      </w:r>
    </w:p>
    <w:p>
      <w:r>
        <w:t>Dezember 1993 N 2177 Personensuchanlage für den Nationalrat tisch/akustische Rufsystem kann im Parallelbetrieb mit der neuen PSA weiter benutzt werden. Jedes Ratsmitglied erhält einen persönlichen Rufempfänger. Die Empfänger sind mit einer alphanumerischen Anzeige für maximal 2 mal 8 Zeichen versehen. Sie können stumm ge- schaltet (nur optische Anzeige) und ganz ausgeschaltet wer- den. Die letzten vier Mitteilungen werden gespeichert. Die Lautstärke des Rufsignals kann individuell auf drei Stufen ein- gestellt werden. Die Empfänger werden mit Batterien betrie- ben. Die Auswechslung der Batterien kann von den Parla- mentsdiensten vorgenommen werden. Auf wiederaufladbare Batterien wird verzichtet, weil sich diese allzu rasch erschöp- fen, und der Aufwand für das Aufladen von wöchentlich 250 Akkus zu gross wäre.</w:t>
      </w:r>
    </w:p>
    <w:p>
      <w:r>
        <w:rPr>
          <w:b/>
        </w:rPr>
        <w:t>E. 3</w:t>
      </w:r>
    </w:p>
    <w:p>
      <w:r>
        <w:t>Termine Die Installation der Gesamtinfrastrukturfür PSA-KOMBV ist bis April 1994 fertiggestellt. Die PSA könnte damit für den Parla- mentsbetrieb frühestens in der Sommersession 1994 in Be- trieb genommen und ab Sommer 1995 auch über das Telefon- netz betrieben werden.</w:t>
      </w:r>
    </w:p>
    <w:p>
      <w:r>
        <w:rPr>
          <w:b/>
        </w:rPr>
        <w:t>E. 4</w:t>
      </w:r>
    </w:p>
    <w:p>
      <w:r>
        <w:t>Kosten und Finanzierung Die Kosten für 200 Empfänger, die Zentraleinheit sowie die er- forderlichen Schnittstellen betragen 160 000 Franken. Der Ein- bau der Anlage im Jahre 1994 kann über den KOMBV-Kredit fi- nanziert werden, weil sich der Ersatz von drei alten Anlagen etwa um ein Jahr verzögern wird. Diese drei Anlagen müssten dafür 1995 zu Lasten des Büromatikkredites des Parlamentes beschafft werden.</w:t>
      </w:r>
    </w:p>
    <w:p>
      <w:r>
        <w:rPr>
          <w:b/>
        </w:rPr>
        <w:t>E. 5</w:t>
      </w:r>
    </w:p>
    <w:p>
      <w:r>
        <w:t>Adaptation du règlement L'auteur du postulat a suggéré un complément au règlement du Conseil national dans le sens d'une annonce préalable du moment d'élections et de votations au Conseil national. Le Bu- reau est d'avis que la mise en service d'un système d'appel et son utilisation pour une annonce préalable du moment d'élec- tions et de votations au Conseil national sont possibles sans modification du règlement. Antrag des Büros Das Büro beantragt Ihnen: 1. die Beschaffung des beantragten Personensuchsystems zu genehmigen; 2. das Postulat Reimann Maximilian (92.3443, «Voranzeige des Zeitpunktes von Wahlen und Abstimmungen») abzu- schreiben. Proposition du Bureau Le Bureau vous propose: 1. d'approuver l'acquisition du système de recherche de per- sonnes proposé; 2. de classer le postulat Reimann Maximilian (92.3443, «Elec- tions et votations au Conseil national. Annonce préalable»). Reimann Maximilian: Es freut mich natürlich sehr, dass meine Anregung vom letzten Dezember auf fruchtbaren Boden gefal- len ist (vgl. AB 1992 N 2756) und dass von unserem Büro eine technisch zweckmässige und kostenmässig günstige Lösung gefunden werden konnte. Eine kleine Differenz besteht allerdings noch zwischen mei- nem Postulat und dem Antrag des Büros: Ich war der Mei- nung, dass die technische Realisierung eines neues Rufsy- stems eine Aenderung des Geschäftsreglementes bedingen würde, und zwar insofern, als die Ratsvorsitzenden reglemen- tarisch verpflichtet würden, das neue Rufsystem vor Abstim- mungen tatsächlich rechtzeitig in Aktion zu setzen. Wir Parla- mentarier sollen nämlich die Gewissheit haben, dass wir bei temporärer Abwesenheit vom Plenum avisiert werden, wenn eine Abstimmung bevorsteht. Das Büro war anderer Meinung: Es war der Ansicht, dass dies keiner Reglementsänderung bedürfe. Ich kann mich dieser Ansicht anschliessen, zumindest während einer gewissen Be- währungszeit Deshalb mein Wunsch an Sie, sehr geehrter Herr Vizepräsident-sagen Sie es auch unserer verehrten Prä- sidentin -: Bedienen Sie künftig immer und rechtzeitig die Drucktaste, dann braucht es die Reglementsänderung in der Tat nicht Angenommen -Adopté Schluss der Sitzung um 12.45 Uhr La séance est levée à 12 h 45</w:t>
      </w:r>
    </w:p>
    <w:p>
      <w:r>
        <w:t>Schweizerisches Bundesarchiv, Digitale Amtsdruckschriften Archives fédérales suisses, Publications officielles numérisées Archivio federale svizzero, Pubblicazioni ufficiali digitali Personensuchanlage für den Nationalrat Système de recherche de personnes pour le Conseil national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04 Séance Seduta Geschäftsnummer 93.083 Numéro d'objet Numero dell'oggetto Datum 02.12.1993 - 08:00 Date Data Seite 2176-2178 Page Pagina Ref. No 20 023 447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