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93.008 vom 11. März 1993</w:t>
      </w:r>
    </w:p>
    <w:p>
      <w:r>
        <w:t>Bundesverwaltung, 1993-03-11, DE</w:t>
      </w:r>
    </w:p>
    <w:p>
      <w:r>
        <w:rPr>
          <w:b/>
        </w:rPr>
        <w:t xml:space="preserve">Quelle: </w:t>
      </w:r>
      <w:r>
        <w:t>https://mcp.opencaselaw.ch/entscheid/ch_vb_93.008</w:t>
      </w:r>
    </w:p>
    <w:p>
      <w:r>
        <w:t>FR: CH_VB 93.008 du 11 mars 1993</w:t>
      </w:r>
    </w:p>
    <w:p>
      <w:r>
        <w:t>IT: CH_VB 93.008 del 11 marzo 1993</w:t>
      </w:r>
    </w:p>
    <w:p>
      <w:pPr>
        <w:pStyle w:val="Heading2"/>
      </w:pPr>
      <w:r>
        <w:t>Erwägungen</w:t>
      </w:r>
    </w:p>
    <w:p>
      <w:r>
        <w:rPr>
          <w:b/>
        </w:rPr>
        <w:t>E. 11</w:t>
      </w:r>
    </w:p>
    <w:p>
      <w:r>
        <w:t>mars 1993 EG nachformuliert und insofern überhaupt kein Fortschritt Es ist vielmehr ein Beleg dafür, wie schwer bis unmöglich es ist, mit Wirtschaftsverträgen Menschenrechts- und Entwicklungs- politik zu machen. Rückweisung der Vorlage macht deswegen keinen Sinn, aber es Hessen sich diese aufgezeigten Defizite auf andere Weise kompensieren. Ich werde einen Vorstoss deponieren, der vom Bundesrat ei- nen Bericht verlangt über seine Anstrengungen im multilatera- len Nahost-Friedensprozess seit Madrid, und ich werde Vor- schläge für die Intensivierung der Entwicklungshilfe mit Men- schenrechtsdimension in Israel und Palästina machen. Eine solche verstärkte Förderung der Entwicklung im Nahen Osten liegt übrigens vollständig im Trend. Wir wären da etwa nicht einsam und allein: Im Budget der EG wurden die Ausgaben für Aussen- und Entwicklungspolitik erhöht und unter die ersten Prioritäten genommen. Die Beratung dieses Geschäftes wird unterbrochen Le débat sur cet objet est interrompu Schluss der Sitzung um 12.45 Uhr La séance est levée à 12 h 45</w:t>
      </w:r>
    </w:p>
    <w:p>
      <w:r>
        <w:t>Schweizerisches Bundesarchiv, Digitale Amtsdruckschriften Archives fédérales suisses, Publications officielles numérisées Archivio federale svizzero, Pubblicazioni ufficiali digitali Aussenwirtschaftspolitik 1992/I, II Politique économique extérieure 1992/I, II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09 Séance Seduta Geschäftsnummer 93.008 Numéro d'objet Numero dell'oggetto Datum 11.03.1993 - 08:00 Date Data Seite 305-314 Page Pagina Ref. No 20 022 377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