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926 2004-0331 vom 20. Februar 2004</w:t>
      </w:r>
    </w:p>
    <w:p>
      <w:r>
        <w:t>Bundesverwaltung, 2004-02-20, DE</w:t>
      </w:r>
    </w:p>
    <w:p>
      <w:r>
        <w:rPr>
          <w:b/>
        </w:rPr>
        <w:t xml:space="preserve">Quelle: </w:t>
      </w:r>
      <w:r>
        <w:t>https://mcp.opencaselaw.ch/entscheid/ch_vb_926_2004-0331_</w:t>
      </w:r>
    </w:p>
    <w:p>
      <w:r>
        <w:t>FR: CH_VB 926 2004-0331 du 20 février 2004</w:t>
      </w:r>
    </w:p>
    <w:p>
      <w:r>
        <w:t>IT: CH_VB 926 2004-0331 del 20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6314.</w:t>
      </w:r>
    </w:p>
    <w:p>
      <w:r>
        <w:rPr>
          <w:b/>
        </w:rPr>
        <w:t>E. 2</w:t>
      </w:r>
    </w:p>
    <w:p>
      <w:r>
        <w:t>L’opposition n° 6314/2003 contre la marque internationale n° IR-788 466 BLUEBERRY est déclarée bien fondée.</w:t>
      </w:r>
    </w:p>
    <w:p>
      <w:r>
        <w:rPr>
          <w:b/>
        </w:rPr>
        <w:t>E. 3</w:t>
      </w:r>
    </w:p>
    <w:p>
      <w:r>
        <w:t>La marque internationale n° IR-788 466 BLUEBERRY sera refusée définiti- vement à la protection en Suisse après l’entrée en force de la présente déci- 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1600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 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20 février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6314 In Bundesblatt Dans Feuille fédérale In Foglio federale Jahr 2004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02.03.2004 Date Data Seite 926-926 Page Pagina Ref. No</w:t>
      </w:r>
    </w:p>
    <w:p>
      <w:r>
        <w:rPr>
          <w:b/>
        </w:rPr>
        <w:t>E. 10</w:t>
      </w:r>
    </w:p>
    <w:p>
      <w:r>
        <w:t>137 421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