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92.3595 vom 18. Juni 1993</w:t>
      </w:r>
    </w:p>
    <w:p>
      <w:r>
        <w:t>Bundesverwaltung, 1993-06-18, DE</w:t>
      </w:r>
    </w:p>
    <w:p>
      <w:r>
        <w:rPr>
          <w:b/>
        </w:rPr>
        <w:t xml:space="preserve">Quelle: </w:t>
      </w:r>
      <w:r>
        <w:t>https://mcp.opencaselaw.ch/entscheid/ch_vb_92.3595</w:t>
      </w:r>
    </w:p>
    <w:p>
      <w:r>
        <w:t>FR: CH_VB 92.3595 du 18 juin 1993</w:t>
      </w:r>
    </w:p>
    <w:p>
      <w:r>
        <w:t>IT: CH_VB 92.3595 del 18 giugno 1993</w:t>
      </w:r>
    </w:p>
    <w:p>
      <w:pPr>
        <w:pStyle w:val="Heading2"/>
      </w:pPr>
      <w:r>
        <w:t>Volltext</w:t>
      </w:r>
    </w:p>
    <w:p>
      <w:r>
        <w:t>18. Juni 1993 N 1387 Motion Baumann Schriftliche Begründung - Développement par écrit Der Urheber verzichtet auf eine Begründung und wünscht eine schriftliche Antwort. Schriftliche Stellungnahme des Bundesrates vom 6. Mai 1992 Rapport écrit du Conseil fédéral du 6 mail 992 Der Bundesrat hat in jüngster Vergangenheit stets die Bedeu- tung einer umfassenden und kohärenten Politik zur Bewälti- gung der Migrationsphänomene unterstrichen. Dies ist auch Gegenstand seiner Legislaturziele. Aus diesem Grund hat er in seinem von den eidgenössischen Räten in der Sommer- und Herbstsession 1991 zur Kenntnis genommenen Bericht zur Ausländer- und Flüchtlingspolitik unter anderem die Schaffung neuer Koordinationsorgane in Aussicht gestellt und sich am 6. November 1991 zur Entgegennahme des Postula- tes Seiler Hanspeter vom 6. Juni 1991 (Koordinationsstellefür Ausländerpolitik; N 91.3158) bereit erklärt. Die im Bericht zur Ausländer- und Flüchtlingspolitik dargelegten übergeordne- ten staatspolitischen Leitlinien werden sinngemäss auch für eine schweizerische Wanderungspolitik Gültigkeit haben. Die politischen und wirtschaftlichen Umwälzungen in Osteu- ropa, das Wohlstandsgefälle zwischen Industrie- und Entwick- lungsländern auf der Nord-Süd-Achse und nicht zuletzt ein all- fälliger Beitritt der Schweiz zum EWR oder zur EG werden eine schweizerische Wanderungspolitik massgeblich beeinflus- sen. Ob sich diese Politik auf gesetzestechnischer Ebene am besten mit der Revision des bestehenden Ausländer- und Asylrechts, in Form eines neuen Migrationsgesetzes oder in Form eines Gesetzes für eine schweizerische Bevölkerungs- politik umsetzen lässt, kann ohne eingehende Prüfung nicht beurteilt werden. Schriftliche Erklärung des Bundesrates Déclaration écrite du Conseil fédéral Der Bundesrat beantragt, die Motion in ein Postulat umzu- wandeln. Ueberwiesen als Postulat- Transmis comme postulat #ST# 92.3595 Motion der christlichdemokratischen Fraktion Neue Ausrichtung der Arbeitsmarktpolitik Motion du groupe démocrate-chrétien Nouvelle orientation de la politique du marché du travail Wortlaut der Motion vom 18. Dezember 1992 Der Bundesrat wird beauftragt, den eidgenössischen Räten die gesetzlichen Anpassungen zur Beschlussfassung vorzu- legen, 1. die eine Flexibilisierung und Neustrukturierung der Arbeits- und Aufenthaltsbewilligungen für qualifizierte ausländische Arbeitskräfte aus aller Welt ermöglichen, dies im Rahmen der bestehenden Zulassungsbegrenzungen; 2. die eine schrittweise Abschaffung des Saisonnierstatuts er- möglichen und zu einer Integration der seit langem hier ansäs- sigen ausländischen Bevölkerung führen. Texte de la motion du 18 décembre 1992 Le Conseil fédéral est chargé de soumettre aux Chambres des modifications de loi permettant: 1. de restructurer et de faciliter l'octroi d'autorisations de tra- vail et de séjour aux travailleurs qualifiés du monde entier, dans le cadre des limitations actuelles; 2. de supprimer progressivement le statut de saisonnier et de favoriser l'intégration des immigrés de longue date. Sprecher-Porte-parole: Hess Peter Schriftliche Begründung Die Urheber verzichten auf eine Begründung und wünschen eine schriftliche Antwort. Développement par écrit Les auteurs renoncent au développement et demandent une réponse écrite. Schriftliche Erklärung des Bundesrates vom 12. Mai 1993 Der Bundesrat ist bereit, die Motion entgegenzunehmen. Déclaration écrite du Conseil fédéral du 12 mai 1993 Le Conseil fédéral est prêt à accepter la motion. Ueberwiesen - Transmis #ST# 93.3105 Motion Baumann Schutz der Tiere auf Transporten und in Schlachtanlagen Protection des animaux durant leur transport et dans les abattoirs Wortlaut der Motion vom 15. März 1993 Im Hinblick auf die kommende Revision der Tierschutzverord- nung und nach der Unterzeichnung des europäischen Ueber- einkommens über den Schutz von Schlachttieren wird der Bundesrat gebeten, folgende Grundsätze und Anforderungen zum Schutz der Tiere auf Transporten und in Schlachtanlagen rechtlich zu verankern oder auf geeignete Art umzusetzen: 1. Die Art und Anzahl der im Fahrzeug zu transportierenden Tiere sind im Fahrzeugausweis sowie von aussen gut sichtbar am Fahrzeug anzugeben. 2. Es dürfen nur Betäubungsapparate und -einrichtungen ver- wendet werden, die geprüft und zugelassen sind. 3. Die Behörden sorgen dafür, dass für das Ausladen, Be- treuen, Treiben und Betäuben der Tiere geeignete Personen vorhanden sind, die regelmässig über die Ziele des Tierschut- zes instruiert werden. 4. Ein Tierarzt respektive Tierschutzbeauftragter kontrolliert in grossen Schlachtanlagen die Schlachttiere beim Ausladen und überwacht die Tätigkeit der mit Ausladen, Betreuen, Trei- ben und Betäuben beauftragten Personen. 5. In Zusammenarbeit mit der Praxis ist ein umfassendes Kon- zept für tierschutzkonforme Schlachthöfe zu erstellen. Die Be- urteilung und Gestaltung von Schlachthöfen soll inskünftig pri- mär nach ethologischen Grundsätzen ausgerichtet werden, das heisst, dass die Prozesse im Schlachthof dem Verhalten und den Bedürfnissen der Tiere Rechnung tragen müssen. Texte de la motion du 15 mars 1993 Dans la perspective de la révision de l'ordonnance sur la pro- tection des animaux et au lendemain de la signature de la Convention européenne sur la protection des animaux d'abat- tage, le Conseil fédéral est chargé d'inscrire dans la législation les principes ci-après visant à protéger les animaux durant leur</w:t>
      </w:r>
    </w:p>
    <w:p>
      <w:r>
        <w:t>Schweizerisches Bundesarchiv, Digitale Amtsdruckschriften Archives fédérales suisses, Publications officielles numérisées Archivio federale svizzero, Pubblicazioni ufficiali digitali Motion der christlichdemokratischen Fraktion Neue Ausrichtung der Arbeitsmarktpolitik Motion du groupe démocrate-chrétien Nouvelle orientation de la politique du marché du travail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92.3595 Numéro d'objet Numero dell'oggetto Datum 18.06.1993 - 08:00 Date Data Seite 1387-1387 Page Pagina Ref. No 20 022 881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