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92.3531 vom 19. März 1993</w:t>
      </w:r>
    </w:p>
    <w:p>
      <w:r>
        <w:t>Bundesverwaltung, 1993-03-19, DE</w:t>
      </w:r>
    </w:p>
    <w:p>
      <w:r>
        <w:rPr>
          <w:b/>
        </w:rPr>
        <w:t xml:space="preserve">Quelle: </w:t>
      </w:r>
      <w:r>
        <w:t>https://mcp.opencaselaw.ch/entscheid/ch_vb_92.3531</w:t>
      </w:r>
    </w:p>
    <w:p>
      <w:r>
        <w:t>FR: CH_VB 92.3531 du 19 mars 1993</w:t>
      </w:r>
    </w:p>
    <w:p>
      <w:r>
        <w:t>IT: CH_VB 92.3531 del 19 marzo 1993</w:t>
      </w:r>
    </w:p>
    <w:p>
      <w:pPr>
        <w:pStyle w:val="Heading2"/>
      </w:pPr>
      <w:r>
        <w:t>Volltext</w:t>
      </w:r>
    </w:p>
    <w:p>
      <w:r>
        <w:t>19. März 1993 N 581 Postulat Nabholz bedingungen erleichtern, wozu auch möglichst gute Reisebe- dingungen gehören. Diese Regelung hat sich bewährt. Mit der neuen, individuell ausgerichteten Bezahlungsmethode kön- nen zudem die Kosten in Grenzen gehalten werden. Schriftliche Erklärung des Büros Déclaration écrite du Bureau Das Büro beantragt, die Motion abzulehnen. Abgelehnt-Rejeté #ST# 92.3531 Postulat Rebeaud Beitritt zum Fürstentum Liechtenstein Adhésion au Liechtenstein Wortlaut des Postulates vom 16. Dezember 1992 Der Bundesrat wird gebeten abzuklären, welche Möglichkei- ten der Oeffnung der Beitritt des Fürstentums Liechtenstein zum Europäischen Wirtschaftsraum der Schweiz bietet. Er sollte namentlich prüfen, ob es nicht zweckmässig wäre, in Va- duz eine Botschaft zu eröffnen. Zudem sollte er untersuchen, unter welchen Bedingungen einer oder mehrere Schweizer Kantone oder sogar die ganze Eidgenossenschaft ein Gesuch um Beitritt zum Fürstentum Liechtenstein stellen könnten. Texte du postulat du 16 décembre 1992 Le Conseil fédéral est prié d'évaluer les possibilités d'ouver- ture que représente pour la Suisse l'adhésion du Liechten- stein à l'Espace économique européen. A cet effet, il devrait envisager l'opportunité d'ouvrir une ambassade à Vaduz, et examiner dans quelles conditions il serait possible à un ou plu- sieurs cantons suisses, voire à la Confédération tout entière, de demander leur rattachement au Liechtenstein. Mitunterzeichner-Cosignataires: Keine-Aucun Schriftliche Begründung - Développement par écrit L'auteur renonce au développement et demande une réponse écrite. Schriftliche Stellungnahme des Bundesrates vom 27. Januar 1993 Rapport écrit du Conseil fédéral du 27 janvier 1993 La Principauté du Liechtenstein ne pourra adhérer à l'EEE qu'à condition d'être en mesure de respecter toutes les obliga- tions découlant de l'Accord sur l'EEE. De plus, il faut partir de l'idée que les autres parties contractantes demanderont au Liechtenstein l'assurance que son adhésion ne permettra pas à la Suisse de participer par la petite porte à l'Espace économi- que européen. La question de l'opportunité d'ouvrir une ambassade suisse à Vaduz fait déjà l'objet de la réponse positive que le Conseil fé- déral a donnée à la motion Ruffy, le 20 janvier 1993. En ce qui concerne le rattachement d'un ou de plusieurs can- tons suisses au Liechtenstein, il faut se rappeler que les can- tons n'ont pas le droit de sécession. Schriftliche Erklärung des Bundesrates Déclaration écrite du Conseil fédéral Le Conseil fédéral propose de rejeter le postulat. Abgelehnt - Rejeté #ST# 92.3585 Postulat Robert Zentren für Vergewaltigungs- und Folteropfer Centres pour les victimes de viols et de tortures Wortlaut des Postulates vom 18. Dezember 1992 Der Bundesrat wird ersucht, - sich für die Schaffung von professionell betreuten Zentren für Vergewaltigungs-und Folteropfer im früheren Jugoslawien einzusetzen; und - nach Möglichkeit in Zusammenarbeit mit Hilfswerken und Kirchen die Schaffung eines Zentrums für Vergewaltigungs- und Folteropfer in der Schweiz zu unterstützen. Texte du postulat du 18 décembre 1992 Le Conseil fédéral est prié - d'intervenir en faveur de la création de centres, disposant de professionnels qualifiés, pour les victimes de viols et de tortu- res dans l'ex-Yougoslavie, et - dans la mesure du possible, de fournir son appui à la créa- tion d'un centre en Suisse pour les victimes de viols et de tortu- res, en collaboration avec les oeuvres d'entraide et les Eglises. Mitunterzeichner - Cosignataires: Baumann, Gardiol, Hollen- stein, Misteli, Rebeaud, Thür (6) Schriftliche Begründung - Développement par écrit Die Urheberin verzichtet auf eine Begründung und wünscht eine schriftliche Antwort. Schriftliche Erklärung des Bundesrates vom 27. Januar 1993 Déclaration écrite du Conseil fédéral du 27 janvier 1993 Der Bundesrat ist bereit, das Postulat entgegenzunehmen. Ueberwiesen - Transmis #ST# 92.3546 Postulat Nabholz Diplomatische Vertretung der EG in der Schweiz Représentation diplomatique de la CE en Suisse Wortlaut des Postulates vom 17. Dezember 1992 Der Bundesrat wird eingeladen, bei der EG abzuklären, ob diese gedenkt, in der Schweiz eine diplomatische Vertretung zu eröffnen und bei den eidgenössischen Behörden zu akkre- ditieren. Texte du postulat du 17 décembre 1992 J'invite le Conseil fédéral à s'enquérir si la CE envisage d'ouvrir en Suisse une représentation diplomatique et, dans cette hypothèse, de l'accréditer auprès des autorités de la Confédération. Mitunterzeichner - Cosignataires: Bürgi, Caccia, Cavadini Adriano, Camponovo, Comby, Dormann, Engler, Etique, Ey- mann Christoph, Frey Claude, Grendelmeier, Grossenbacher,</w:t>
      </w:r>
    </w:p>
    <w:p>
      <w:r>
        <w:t>Schweizerisches Bundesarchiv, Digitale Amtsdruckschriften Archives fédérales suisses, Publications officielles numérisées Archivio federale svizzero, Pubblicazioni ufficiali digitali Postulat Rebeaud Beitritt zum Fürstentum Liechtenstein Postulat Rebeaud Adhésion au Liechtenstein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92.3531 Numéro d'objet Numero dell'oggetto Datum 19.03.1993 - 08:00 Date Data Seite 581-581 Page Pagina Ref. No 20 022 442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