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92.3322 vom 17. Dezember 1992</w:t>
      </w:r>
    </w:p>
    <w:p>
      <w:r>
        <w:t>Bundesverwaltung, 1992-12-17, DE</w:t>
      </w:r>
    </w:p>
    <w:p>
      <w:r>
        <w:rPr>
          <w:b/>
        </w:rPr>
        <w:t xml:space="preserve">Quelle: </w:t>
      </w:r>
      <w:r>
        <w:t>https://mcp.opencaselaw.ch/entscheid/ch_vb_92.3322</w:t>
      </w:r>
    </w:p>
    <w:p>
      <w:r>
        <w:t>FR: CH_VB 92.3322 du 17 décembre 1992</w:t>
      </w:r>
    </w:p>
    <w:p>
      <w:r>
        <w:t>IT: CH_VB 92.3322 del 17 dicembre 1992</w:t>
      </w:r>
    </w:p>
    <w:p>
      <w:pPr>
        <w:pStyle w:val="Heading2"/>
      </w:pPr>
      <w:r>
        <w:t>Erwägungen</w:t>
      </w:r>
    </w:p>
    <w:p>
      <w:r>
        <w:rPr>
          <w:b/>
        </w:rPr>
        <w:t>E. 17</w:t>
      </w:r>
    </w:p>
    <w:p>
      <w:r>
        <w:t>décembre 1992 putation de pays humanitaire. C'est peut-être une maigre consolation, c'est une consolation tout de même. On. Pini: Permettetemi - prima che io porterò alcune brevi considerazioni in merito all'interpellanza che avevo presentato 10 scorso agosto - di esprimere all'on. Presidente della Confe- derazione in carica, René Felber, gli auguri, i saluti più affet- tuosi e cari del comune che presiedo, Biasca, che conclude domani il 700° dell'anno della Carta della sua libertà, che Lei, on. Sig. Presidente della Confederazione, con molta sensibi- lità ha aperto con un messaggio apprezzato dalla mia gente. Ci sono alcuni Ticinesi oggi in questa casa, lo ho il dovere, on. Sig. Presidente della Confederazione, al di là dei confronti e degli scontri di parte, di portare il saluto della mia gente a Lei, un saluto riconoscente, un saluto affettuoso, un augurio di buona salute, Sig. Presidente, grato per quanto Lei ha fatto per 11 mio comune e per il cantone del Ticino. Vous savez, le temps passe. Le 26 août, quand j'ai présenté cette interpellation, c'était le moment où Lord Carrington dé- missionnait de sa fonction de médiateur en rapport avec le drame dans l'ex-Yougoslavie, et la situation, objectivement, n'était pas pareille à celle que vous et nous connaissons au- jourd'hui, 17 décembre 1992. Entre-temps, il y a eu la victoire de la violence, l'emprise de l'armée serbe et la faillite de la vo- lonté d'interposition européenne, soit du point de vue juridi- que, soit du point de vue militaire. Eh bien, je relance cette interpellation en émettant, si vous le permettez, un doute. Il n'est pas hamlétien. En ce moment, je ne partage pas les considérations fort sensibles de M. Ruffy, ancien président de l'Assemblée fédérale, selon lesquelles «nous devons mieux appliquer l'embargo». Je n'ai jamais cru à l'embargo. J'ai vu l'embargo contre l'Afrique du Sud. Il était complètement détourné. A la fin, celles et ceux qui souffraient étaient les citoyens de ce pays. J'ai vécu personnellement l'inutilité de l'embargo contre l'Irak, et je suis en train de vivre, par personne interposée, par les témoignages provenant de la Bosnie-Herzégovine, la même histoire avec l'embargo contre l'ex-Yougoslavie. Mesdames, Messieurs, l'aile, si vous voulez - mais il faut le dire - parlementaire de l'Alliance atlantique, l'Union de l'Eu- rope occidentale, dont j'ai pu suivre pendant deux jours les débats comme observateur pour la Suisse «als Beobachter für die Schweiz», avait peur de cet embargo. C'est tellement vrai que l'ancien Premier ministre du gouvernement italien, M. Giu- lio Andreotti, dans un discours très nuancé comme à son habi- tude, avait dit: «Attention! Premièrement, nous ne pouvons pas faire la guerre contre les Serbes. Il s'agit de se jeter contre la quatrième force militaire du monde. Deuxièmement, il faut maintenir l'embargo, mais attention, uniquement contrôler le couloir aérien et garder les côtes. Pas plus que cela» Alors, je suis en train de m'interroger. A 500 kilomètres de chez nous, Monsieur le Président de la Confédération, nous avons un des drames les plus violents et les plus malheureux que l'Europe ait vécus après la Deuxième Guerre mondiale. Cet éclatement civil, militaire, des droits de l'homme touche la Yougoslavie qui dénombre environ 30 millions d'habitants. Eh bien, qu'a-t-on pu faire? Presque rien. Alors, Monsieur le Président de la Confédération, faisons quel- que chose, de sorte que ce pays, à 500 kilomètres de notre pays, puisse relancer le discours pacifique, et faisons atten- tion que l'embargo ne se transforme pas en une «guillotine hu- manitaire» à l'égard des gens qui ne sont pas responsables de la guerre qu'il y a entre les pays de l'ancienne Yougoslavie. Präsident: Ich schlage Ihnen vor, dass wir die Interpellation Ruckstuhl vom 16. September 1991, Sanktionen gegen Jugo- slawien, für welche Sie die Diskussion bereits beschlossen haben, auch noch zu diesen fünf Interpellationen nehmen. - Sie sind mit dieser Abänderung der Traktandenliste einver- standen. #ST# 91.3278 Interpellation Ruckstuhl Sanktionen gegen Jugoslawien Sanctions à l'égard de la Yougoslavie Diskussion - Discussion Siehe Jahrgang 1991, Seite 2518 - Voir année 1991, page 2518 Ruckstuhl: Ich habe bereits am 16. September 1991 eine In- terpellation zum Kriegsgeschehen in Jugoslawien einge- reicht Sie können sich vorstellen, dass damals die Fragestel- lung noch etwas anders war als heute. Es ging aber schon da- mals darum, den Bundesrat zu fragen, welche Möglichkeiten er sehe, bei diesem Krieg vermittelnd einzugreifen, allenfalls auch unter Mitwirkung der KSZE; es ging um die Frage von Wirtschaftssanktionen und darum, in welchem Masse wir den Flüchtlingen helfen könnten. Von der Grausamkeit dieses Krieges, von der wir heute hören, war damals noch nicht die Rede. Wir müssen feststellen, dass wir vor einem Jahr oder längerer Zeit kaum daran glauben konnten, dass je wieder einmal der- art schreckliche Taten geschehen könnten, wie wir sie jetzt zur Kenntnis nehmen müssen. Trotzdem sah man aber schon bei der Beantwortung der Interpellation im November des letzten Jahres, dass dieser Krieg länger dauern würde und dass wir in diesem Parlament sicher noch einmal darüber zu sprechen hätten. Nicht nur meine Interpellation, sondern verschiedene nachfol- gende Interpellationen haben uns die Möglichkeit dazu gege- ben; und ich möchte - in Ergänzung zu den Fragen von da- mals und zu den Antworten des Bundesrates, aber auch in Er- gänzung zu dem, was heute gesagt worden ist ~ doch auch darauf hinweisen, dass wir bei unseren Mitbürgern für auslän- dische Leute, die bei uns Zuflucht und Hilfe suchen, auf mehr Verständnis stossen. Während in den letzten Jahren vor allem negative Stimmen wegen der Ueberschwemmung durch Aus- länder und einem allzu largen Verhalten gegenüber Asylsu- chenden laut wurden, werden heute-wie wir feststellen müs- sen - auch andere Stimmen laut Ich darf Sie, Herr Bundespräsident, daran erinnern, dass - zwar nicht an Ihr Departement - Briefe von Bürgerinnen und Bürgern, die Hilfe anboten, gesandt wurden. Ich möchte aus einem dieser Briefe zitieren. Da hat eine Frau geschrieben: «Wir alle werden täglich über dieses Kriegsgeschehen und die traurige Notlage der Bevölkerung durch die Medien informiert. Was liegt näher, als helfen zu wollen? Aber wie?.... Ich würde für Unterkunft, Kleidung und Ernährung aufkommen. Fragen wie Krankenversicherung, Aufenthaltsbewilligung usw. wären zu klären.» Die Frau schreibt, sie wäre bereit, auch hier aktiv mitzuhelfen. Weiter schreibt sie: «In meiner Jugend und im Be- rufsleben hatte ich Kontakt mit Menschen aus anderen Län- dern. Es ist mir bewusst, sollte ich wirklich die Möglichkeit er- halten, Flüchtlinge aufnehmen zu können, dass nicht immer alles reibungslos gehen wird. Angesichts der grossen Not ist es mir aber einfach nicht wohl, nur passiv zuzuschauen. Es wäre mein Wunsch, im Rahmen meiner Möglichkeiten zu hel- fen.» Soweit das Zitat aus dem Brief, der an den stellvertreten- den Direktor des Bundesamtes für Flüchtlinge gesandt wor- den ist. Ich weiss, dass verschiedene andere Bürger ebenfalls so denken und an Parlamentarier gelangen. Ich bitte den Bun- desrat, solche Offerten soweit wie möglich ernst zu nehmen, natürlich soweit sie nicht aus einer kurzen, momentanen Stimmung heraus entstanden sind, sondern - wie in diesem Falle - von einer echten Bereitschaft zeugen, über längere Zeit Menschen zu helfen. Wenn das möglich ist und wenn ich diesen Leuten einen Weg zu unserer Verwaltung und den zu- ständigen Stellen öffnen kann, dann hat meine Interpellation ihren Zweck erfüllt.</w:t>
      </w:r>
    </w:p>
    <w:p>
      <w:r>
        <w:t>Schweizerisches Bundesarchiv, Digitale Amtsdruckschriften Archives fédérales suisses, Publications officielles numérisées Archivio federale svizzero, Pubblicazioni ufficiali digitali Interpellation Pini Humanitäre Hilfe an Somalia und Ex-Jugoslawien. Friedensinitiative Interpellation Pini Aide humanitaire à la Somalie et à l'ex-Yougoslavie. Initiative de paix Interpellanza Pini Aiuti umanitari alla Somalia e all'ex-jugoslavia.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92.3322 Numéro d'objet Numero dell'oggetto Datum 17.12.1992 - 15:00 Date Data Seite 2705-2708 Page Pagina Ref. No</w:t>
      </w:r>
    </w:p>
    <w:p>
      <w:r>
        <w:rPr>
          <w:b/>
        </w:rPr>
        <w:t>E. 20</w:t>
      </w:r>
    </w:p>
    <w:p>
      <w:r>
        <w:t>022 090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