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92.3311 vom 17. Dezember 1992</w:t>
      </w:r>
    </w:p>
    <w:p>
      <w:r>
        <w:t>Bundesverwaltung, 1992-12-17, DE</w:t>
      </w:r>
    </w:p>
    <w:p>
      <w:r>
        <w:rPr>
          <w:b/>
        </w:rPr>
        <w:t xml:space="preserve">Quelle: </w:t>
      </w:r>
      <w:r>
        <w:t>https://mcp.opencaselaw.ch/entscheid/ch_vb_92.3311</w:t>
      </w:r>
    </w:p>
    <w:p>
      <w:r>
        <w:t>FR: CH_VB 92.3311 du 17 décembre 1992</w:t>
      </w:r>
    </w:p>
    <w:p>
      <w:r>
        <w:t>IT: CH_VB 92.3311 del 17 dicembre 1992</w:t>
      </w:r>
    </w:p>
    <w:p>
      <w:pPr>
        <w:pStyle w:val="Heading2"/>
      </w:pPr>
      <w:r>
        <w:t>Erwägungen</w:t>
      </w:r>
    </w:p>
    <w:p>
      <w:r>
        <w:rPr>
          <w:b/>
        </w:rPr>
        <w:t>E. 17</w:t>
      </w:r>
    </w:p>
    <w:p>
      <w:r>
        <w:t>Dezember 1992 N 2705 Krieg in Ex-Jugoslawien. Interpellationen mettent surtout de réunir les éléments pour une solution politi- que possible. Finalement, il faut mentionner que la Suisse est représentée par Mme l'ambassadeur Marianne von Grünigen dans le comité directeur de la CSCE pour la Yougoslavie. - Conférence sur la Yougoslavie de Londres/Genève: La parti- cipation de la Suisse à la Conférence sur la Yougoslavie de Londres/Genève constitue un signe important de son engage- ment dans la recherche de possibilités pour un règlement pa- cifique du différend. Cette conférence a pour but d'élaborer des solutions politiques globales pour tous les aspects du conflit et de prendre des mesures pour empêcher que les ac- tions de guerre ne s'étendent à des régions jusqu'ici non concernées (p. ex. le Kosovo). La Suisse a participé dès le dé- but aux travaux de la conférence. A Londres, elle était repré- sentée en tant qu'observateur puisqu'elle ne remplissait pas les conditions formelles pour une participation officielle (mem- bre de la CE ou de l'ONU). A Genève, la Suisse est présente surtout en tant qu'Etat hôte; le diplomate suisse Armin Ritz tra- vaille en outre avec une fonction centrale dans le groupe d'ex- perts de la conférence qui s'occupe des questions de nationa- lités et de minorités (Kosovo, Sandjak, Voïvodine, etc.). -ONU: Avec la résolution 743 du 21 février 1992, le Conseil de sécurité des Nations Unies a décidé de créer la Forpronu qui comprend 13 000 personnes pour son mandat en Croatie. A la suite de la dégradation de la situation en Bosnie-Herzégovine, le Conseil de sécurité a décidé en juin d'étendre le mandat de la Forpronu à la réouverture de l'aéroport de Sarajevo pour as- surer ainsi l'aide humanitaire. Par la résolution 776, le Conseil de sécurité a élargi une fois encore le mandat de la Forpronu de manière substantielle. Ses tâches en Bosnie-Herzégovine sont pour l'instant les suivantes: d'une part l'accompagne- ment des convois humanitaires et de prisonniers libérés, d'au- tre part le contrôle des armes lourdes des parties concernées. Pour l'instant, 6000 personnes supplémentaires sont prévues à cet effet. Enfin, le Conseil de sécurité a ordonné une interdic- tion du survol de la Bosnie-Herzégovine pour les appareils mi- litaires serbes. La Suisse a mis à disposition de la Forpronu jusqu'à présent six observateurs militaires et 40 véhicules Uni- mog. Actuellement, la possibilité de fournir d'autres contribu- tions dans ce cadre est à l'examen. -Sanctions: Comme mentionné plus haut (ch. 1), le Conseil fédéral a décidé le 3 juin 1992 que la Suisse mettrait aussi en vigueur les mesures de boycottage (blocage des transactions portant sur les finances et les marchandises, interruption des communications officielles) décidées par le Conseil de sécu- rité des Nations Unies dans sa résolution 757. En outre sont mis à disposition des pays voisins de la Serbie/Monténégro des employés des douanes suisses dans le cadre d'une ac- tion CSCE avec pour tâche d'appuyer et de contrôler les me- sures de sanction. Deux douaniers ont été envoyés en Bulga- rie et un à Bruxelles à l'organe central de coordination. 3. Aide humanitaire/Réfugiés de guerre Par son soutien financier aux organisations multilatérales - HCR, CICR - et aux oeuvres d'entraide suisses, notre pays prend une part active dans les efforts que déploie la commu- nauté internationale pour soulager les souffrances des victi- mes du conflit. En vue de l'hiver qui s'annonce dramatique, notamment pour les personnes déplacées en Bosnie et les ré- fugiés affluant de cette république dans les pays voisins, le Corps suisse pour l'aide en cas de catastrophes concentre ses efforts sur la préparation d'abris et de logements équipés pour le froid. Neuf objets - camping, hôtels, anciennes caser- nes - sont actuellement rénovés et équipés en Croatie et en Slovénie pour un total de 5000 réfugiés. L'extension de ce pro- gramme est en cours. En même temps, le soutien aux projets d'aide alimentaire sera intensifié. Le total des moyens enga- gés jusqu'au mois de décembre 1992 par la Confédération s'élèvera à 30 millions de francs. La Suisse, conformément à ses principes humanitaires, appli- que une réglementation souple de l'autorisation de séjour pour les ressortissants de l'ex-Yougoslavie. Eu égard à la si- tuation de guerre et à l'hiver qui approche, il est prévu, et ce pour des motifs humanitaires, de ne pas frapper les citoyens de Bosnie-Herzégovine de mesures de renvoi. Indépendam- ment de leur statut en Suisse, leur durée de séjour sera prolon- gée jusqu'au 30 avril 1993. Les ressortissants croates et bos- niaques, qui ont fait l'objet d'actions spéciales (environ 1000 enfants et 1050 victimes de guerres bloqués dans des trains), seront mis au bénéfice des mesures entrant dans le ca- dre de la procédure d'admission provisoire. En outre, par déci- sion du 7 octobre 1992, le Conseil fédéral s'est exprimé en fa- veur de l'accueil de 200 prisonniers de guerre bosniaques, ac- tion qui fait suite à une demande du Haut-Commissariat des Nations Unies pour les réfugiés adressée à 22 Etats. #ST# 92.3322 Interpellation Pini Humanitäre Hilfe an Somalia und Ex-Jugoslawien. Friedensinitiative Interpellanza Pini Aiuti umanitari alla Somalia eall'ex-lugoslavia. Iniziative di pace Interpellation Pini Aide humanitaire à la Somalie et à l'ex-Yougoslavie. Initiative de paix Wortlaut der Interpellation vom 26. August 1992 Ich ersuche den Bundesrat, gleichzeitig mit der Beantwortung folgender Fragen die Gelegenheit wahrzunehmen, Parlament und Oeffentlichkeit umfassend zu informieren: 1. Hat der Bundesrat Pläne für dringliche und direkte Aktionen angesichts des Bürgerkriegdramas in Ex-Jugoslawien und der ebenso verheerenden Katastrophe von Hunger und Ge- walttaten zwischen den Stämmen in Somalia, damit konkrete humanitäre und zivile Hilfe geleistet werden kann? 2. Wäre der Bundesrat bereit, heute - nach der Demission von Lord Carrington, dem «Vermittler» der EG im bewaffneten Kon- flikt in Ex-Jugoslawien und insbesondere in Bosnien-Herzego- wina- seine aktive Vermittlung für die Durchführung einer Frie- denskonferenz in der Schweiz anzubieten? lesto dell'interpellanza del 26 agosto 1992 Chiedo al Consiglio federale di rispondere a queste domande, che vogliono essere anche un'occasione di informazione ge- nerale nei riguardi del Parlamento e dell'opinione pubblica 1. Confrontati con il dramma della guerra civile nell'ex-lugosla- via e con quello, altrettanto disastroso, della carestia e delle violenze tribali in Somalia, quale piano di azione urgente e di- retta ha previsto o prevede il Consiglio federale ai fini di un aiuto umanitario e civile concreto? 2. Dopo le dimissioni di Lord Carrington, quale «mediatore» della CE per il conflitto armato nell'interno dell'ex-lugoslavia e, in particolare nella Bosnia Erzegovina, il Consiglio federale of- frirebbe, oggi, la sua mediazione attiva per promuovere una conferenza di pace in Svizzera? Texte de l'interpellation du 26 août 1992 Le Conseil fédéral est prié de répondre aux questions suivan- tes de manière à informer le Parlement et le public: 1. Quel plan d'action urgente et directe prévoit-il, face au drame de la guerre civile dans l'ex-Yougoslavie et à la tragédie de lafamine et des guerres de clans en Somalie, pour apporter une aide humanitaire urgente aux populations de ces pays? 2. Après la démission de Lord Carrington de son rôle de mé- diateur de la CE dans le conflit armé qui ravage l'ex-Yougosla- vie, notamment la République de Bosnie-Herzégovine, le Conseil fédéral serait-il prêt à offrir ses bons offices pour pro- mouvoir une conférence de paix en Suisse?</w:t>
      </w:r>
    </w:p>
    <w:p>
      <w:r>
        <w:t>Schweizerisches Bundesarchiv, Digitale Amtsdruckschriften Archives fédérales suisses, Publications officielles numérisées Archivio federale svizzero, Pubblicazioni ufficiali digitali Interpellation der sozialdemokratischen Fraktion Lage in Ex-Jugoslawien. Einhaltung des Embargos Interpellation du groupe socialiste Situation en ex-Yougoslavie. Respect de la décision d'embargo In Amtliches Bulletin der Bundesversammlung Dans Bulletin officiel de l'Assemblée fédérale In Bollettino ufficiale dell'Assemblea federale Jahr 1992 Année Anno Band VI Volume Volume Session Wintersession Session Session d'hiver Sessione Sessione invernale Rat Nationalrat Conseil Conseil national Consiglio Consiglio nazionale Sitzung 14 Séance Seduta Geschäftsnummer 92.3311 Numéro d'objet Numero dell'oggetto Datum 17.12.1992 - 15:00 Date Data Seite 2702-2705 Page Pagina Ref. No</w:t>
      </w:r>
    </w:p>
    <w:p>
      <w:r>
        <w:rPr>
          <w:b/>
        </w:rPr>
        <w:t>E. 20</w:t>
      </w:r>
    </w:p>
    <w:p>
      <w:r>
        <w:t>022 089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