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92.3283 vom 9. Oktober 1992</w:t>
      </w:r>
    </w:p>
    <w:p>
      <w:r>
        <w:t>Bundesverwaltung, 1992-10-09, DE</w:t>
      </w:r>
    </w:p>
    <w:p>
      <w:r>
        <w:rPr>
          <w:b/>
        </w:rPr>
        <w:t xml:space="preserve">Quelle: </w:t>
      </w:r>
      <w:r>
        <w:t>https://mcp.opencaselaw.ch/entscheid/ch_vb_92.3283</w:t>
      </w:r>
    </w:p>
    <w:p>
      <w:r>
        <w:t>FR: CH_VB 92.3283 du 9 octobre 1992</w:t>
      </w:r>
    </w:p>
    <w:p>
      <w:r>
        <w:t>IT: CH_VB 92.3283 del 9 ottobre 1992</w:t>
      </w:r>
    </w:p>
    <w:p>
      <w:pPr>
        <w:pStyle w:val="Heading2"/>
      </w:pPr>
      <w:r>
        <w:t>Volltext</w:t>
      </w:r>
    </w:p>
    <w:p>
      <w:r>
        <w:t>Interpellation Ziegler Jean 2178 N 9 octobre 1992 #ST# 92.3283 Postulat der Fraktion der Schweizerischen Volkspartei SRG-Leistungsauftrag. Verstärkung der nationalen Klammerfunktion Postulat du groupe UDC Mandat de la SSR. Renforcement de la cohésion nationale Wortlaut des Postulates vom 19. Juni 1992 Der Bundesrat wird gebeten, bei der Neuformulierung der SRC-Konzession den Leistungsauftrag so zu modifizieren, dass durch vermehrten und koordinierten sprachregionalen Programmaustausch die nationale Klammerfunktion derSRG deutlich verstärkt wird. Das Programmangebot in den einzel- nen Sprachregionen sollte insbesondere in den Bereichen Ta- gesgeschehen, politische Information und Kultur wesentlich mehr Elemente und Beiträge aus den anderen Regionen ent- halten. Dem Geschehen im Bundesparlament ist - namentlich beim Fernsehen DRS - wieder vermehrt sachgerechte und die Meinungsvielfalt gebührend berücksichtigende Aufmerksam- keit zukommen zu lassen. Texte du postulat du 19 juin 1992 Le Conseil fédéral est prié, lors du réaménagement de la concession de la SSR, de modifier le mandat de cette dernière de manière à renforcer sensiblement son rôle de cohésion na- tionale en prévoyant plus d'échanges de programmes coor- donnés entre les différentes régions linguistiques. Il convien- drait d'enrichir l'offre de programmes des différentes régions linguistiques avec beaucoup plus d'apports provenant des autres régions, notamment dans le domaine des actualités quotidiennes, de l'information politique et de la culture. La té- lévision alémanique (DRS) notamment devrait présenter les activités du Parlement fédéral d'une manière plus fidèle et qui tienne mieux compte de la diversité des opinions. Sprecher-Porte-parole: Reimann Maximilian Schriftliche Begründung Gemäss Artikel 55bisBV hat die SRG in ihrer Programmgestal- tung die Eigenheiten des Landes und die Bedürfnisse der Kan- tone sachgerecht und unter Einhaltung der Meinungsvielfalt darzustellen. Sie hat somit auch eine Klammerfunktion zwi- schen den Sprachregionen zu erfüllen. Als Korrelat dazu ist die SRG mit einem Gebührenmonopol ausgestattet, das auch durch das neue RTVG nur marginal relativiert worden ist Mit der enormen Zunahme des internationalen Radio- und TV- Angebotes in der Schweiz kommt dieser nationalen Klammer- funktion der SRG immer mehr Bedeutung zu. Die Entwicklung in der Praxis läuft aber eher in die andere Richtung. Die Regio- nen schotten sich, mit Ausnahme des Bereiches Sport, eher gegenseitig ab. Der Programmaustausch über die Sprachre- gionen hinaus ist zähflüssig. Internationale Ereignisse, die man ohnehin auf vielen ausländischen Kanälen verfolgen kann, werden übergewichtet; nationale, regionale und kanto- nale Geschehnisse aus anderen Sprachregionen kommen zu kurz. Die Berichterstattung über das Geschehen im eidgenös- sischen Parlament ist seit dem Wegfall der Sendung «Heute in Bern» im Fernsehbereich DRS ungenügend. Im Rahmen der neuen SRG-Konzession ist der Bundesrat als Konzessionsbehörde in der Lage, durch eine Neuausrichtung des Leistungsauftrages die SRG zu verpflichten, dieses «pro- grammliche Inlanddefizit» abzubauen. Mit einer Verstärkung der «Marktnische Schweiz/Sprachregionen Schweiz» wäre die SRG auch eher in der Lage, verlorene Marktanteile zurückzu- erobern. Ausserdem könnten mit einem verstärkten Pro- grammaustausch über die Sprachregionen hinaus die Pro- duktionskosten angemessen gesenkt und künftige Gebüh- renerhöhungen in Grenzen gehalten werden. Développement par écrit En vertu de l'article 55bis de la constitution, la SSR doit pré- senter les événements fidèlement et tenir compte des particu- larités du pays et des besoins des cantons, tout en respectant la diversité des opinions. Elle a donc aussi pour rôle de renfor- cer la cohésion entre les différentes régions linguistiques. Pour ce faire, elle jouit du monopole des redevances, que la nouvelle LRTV n'a que très peu entamé. La forte augmentation sur le marché suisse de l'offre interna- tionale en matière de programmes de radio et de télévision ne cesse de renforcer le rôle de cohésion nationale qui incombe à la SSR. Dans la pratique cependant, on assiste à une évolution inverse: les régions se cloisonnent, sauf dans le domaine sportif. Les échanges de programmes entre régions linguisti- ques se font difficilement Alors que les événements internatio- naux - que l'on peut de toute manière suivre sur de nombreux canaux étrangers - se voient accorder une importance pré- pondérante, les événements nationaux, régionaux ou canto- naux se produisant dans les autres régions linguistiques sont relégués au second plan. Depuis la disparition de l'émission «Heute in Bern», la couverture des activités du Parlament fédé- ral à la télévision alémanique est insuffisante. Dans le cadre de la nouvelle concession SSR, le Conseil fédé- ral, en tant qu'autorité concédante, est en mesure de combler ce «déficit de programmes nationaux» en imposant à la SSR une réorientation de son mandat En misant davantage sur le créneau porteur que constituent les régions linguistiques suis- ses, la SSR pourrait reconquérir les parts de marché perdues. En outre, la dynamisation des échanges de programmes entre régions lui permettrait d'abaisser ses coûts de production tout en maintenant les futures hausses de redevances dans les li- mites raisonnables. Schriftliche Erklärung des Bundesrates vom 19. August 1992 Der Bundesrat ist bereit, das Postulat entgegenzunehmen. Déclaration écrite du Conseil fédéral du 19 août 1992 Le Conseil fédéral est prêt à accepter le postulat Ueberwiesen - Transmis #ST# 92.3178 Interpellation Ziegler Jean Ermordung des Journalisten Christian Würtenberg Assassinat du journaliste Christian Würtenberg Wortlaut der Interpellation vom 2. Juni 1992 Am 7. Januar 1992 wurde die Leiche des schweizerischen Journalisten Christian Würtenberg - mit Würgespuren und Hinweisen auf weitere Folterungen - in der Umgebung von Osijek in Kroatien gefunden. Der Bundesrat wird ersucht, folgende Fragen zu beantworten: 1. Hält es der Bundesrat angesichts der beruflichen Vergan- genheit Würtenbergs, der als einer der besten Recherchier- journalisten Europas bekannt war und der, um zur Wahrheit zu gelangen, oft persönliche Risiken auf sich nahm, nicht für an- gemessen, die Theorie der kroatischen Behörden zurückzu- weisen, Würtenberg sei ein gewöhnlicher Söldner der Ersten Internationalen Brigade der kroatischen Armee gewesen und</w:t>
      </w:r>
    </w:p>
    <w:p>
      <w:r>
        <w:t>Schweizerisches Bundesarchiv, Digitale Amtsdruckschriften Archives fédérales suisses, Publications officielles numérisées Archivio federale svizzero, Pubblicazioni ufficiali digitali Postulat der Fraktion der Schweizerischen Volkspartei SRG-Leistungsauftrag. Verstärkung der nationalen Klammerfunktion Postulat du groupe UDC Mandat de la SSR. Renforcement de la cohésion nationale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92.3283 Numéro d'objet Numero dell'oggetto Datum 09.10.1992 - 08:00 Date Data Seite 2178-2178 Page Pagina Ref. No 20 021 698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