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92.3237 vom 29. April 1993</w:t>
      </w:r>
    </w:p>
    <w:p>
      <w:r>
        <w:t>Bundesverwaltung, 1993-04-29, DE</w:t>
      </w:r>
    </w:p>
    <w:p>
      <w:r>
        <w:rPr>
          <w:b/>
        </w:rPr>
        <w:t xml:space="preserve">Quelle: </w:t>
      </w:r>
      <w:r>
        <w:t>https://mcp.opencaselaw.ch/entscheid/ch_vb_92.3237</w:t>
      </w:r>
    </w:p>
    <w:p>
      <w:r>
        <w:t>FR: CH_VB 92.3237 du 29 avril 1993</w:t>
      </w:r>
    </w:p>
    <w:p>
      <w:r>
        <w:t>IT: CH_VB 92.3237 del 29 aprile 1993</w:t>
      </w:r>
    </w:p>
    <w:p>
      <w:pPr>
        <w:pStyle w:val="Heading2"/>
      </w:pPr>
      <w:r>
        <w:t>Erwägungen</w:t>
      </w:r>
    </w:p>
    <w:p>
      <w:r>
        <w:rPr>
          <w:b/>
        </w:rPr>
        <w:t>E. 29</w:t>
      </w:r>
    </w:p>
    <w:p>
      <w:r>
        <w:t>April 1993 N 845 Postulat Zisyadis verschwenderischen Lebensstil voraussetzen. Für viele Kreise im Norden scheint es aber opportuner zu sein, den Menschen im Süden als disponible Grosse zu betrachten. Je nach den ökonomischen und politischen Bedürfnissen sollte diese Grosse manipuliert werden können. Dies ist nicht neu: In Ame- rika wurden Sklaven aus Afrika als Arbeitskräfte importiert, nachdem die autochthone Bevölkerung nahezu ausgerottet war. In vielen lateinamerikanischen und asiatischen Ländern ist aber der Boden in den Händen weniger Grossbauern konzen- triert, die unzählige Kleinbauern vertreiben. Das ist der Grund, weshalb diese Leute, auf engem Raum zusammengedrängt, die lokalen Umweltressourcen zerstören. Im Jahre 1960 kon- trollierten - nach einer Erhebung der FAO - 2,5 Prozent der Landbesitzer 75 Prozent des gesamten Ackerlandes der Erde. Dieses Verhältnis hat sich in letzter Zeit eher noch ver- schlechtert. Stellt man zwischen dem wenigen, was ich ausgeführt habe, den Zusammenhang her, dann wird deutlich, dass nicht das schnelle Bevölkerungswachstum in den Ländern des Südens, sondern der aufwendige Lebensstil der Menschen im Norden hauptverantwortlich für die Zerstörung der Welt ist In der Schweiz dürften nach ökologischen Gesichtspunkten 3 Millio- nen Menschen leben, wenn es nach diesem einfachen Denk- modell ginge. Mosambik hat nur ein Zehntel unserer Bevölkerungsdichte und hat lokale Umweltprobleme, aber es hat lokale Probleme, weil die Menschen arm sind; arm, arm, arm. Armut ist also einer der entscheidendsten Faktoren, die die Fa- milien in der Dritten Welt viele Kinder haben lässt. Die hohe Kindersterblichkeit und das niedrige Familieneinkommen ma- chen die Mitarbeit der Kinder, damit eine Familie überleben kann, notwendig. Logischerweise wäre also die geeignete Strategie für die Ver- besserung der lokalen Umweltsituation der Drittweltländer die Bekämpfung der Armut, und die wirksamste Bekämpfung der Armut ist Investition in Bildung und in lokale Projekte, vor allem in kleine, dezentrale Projekte. Das ist der einzige Punkt, in dem ich mit den Schweizer Demokraten einig bin. Aber die Schweizer Demokraten haben zum Beispiel Margrith von Feiten (als sie während der Diskussion zum Rahmenkredit der Entwicklungszusammenarbeit im letzten Jahr darauf hin- gewiesen hat, dass ein wichtiger Faktor die Unterstützung und Bildung der Frauen und die Unterstützung von Frauenprojek- ten wäre) den Vorwurf gemacht, das sei Sexismus. Inzwischen hat aber selbst die Weltbank entdeckt, dass bei den Frauen anzusetzen ist. Ich hatte die Gelegenheit, bei einem Nachtes- sen den Verfasser des letztjährigen Entwicklungsberichtes, «Entwicklung und Umwelt» zu treffen. Er hat an diesem Treffen erklärt, die Weltbank habe herausgefunden, dass in den Ent- wicklungsländern «ein Jahr mehr Bildung» im Schnitt «ein hal- bes Kind weniger pro Frau» ergibt. Das ist auch eine Art von Entwicklungspolitik. Ich habe nichts dagegen, dass die Welt- bank das entdeckt. Ich warte auf die Umsetzung dieser Politik. Ich möchte Ihnen beliebt machen, diese Motion ganz katego- risch abzulehnen. Ich finde im übrigen auch, dass die Stel- lungnahme des Bundesrates ein wenig zu männerorientiert ist und hier auch noch der Korrektur bedürfte. Bundesrat Cotti: Unabhängig von der Orientierung der Ant- wort des Bundesrates stelle ich fest, dass diese ausführlich ist, dass sie vor sechs Monaten präsentiert worden ist und dass keine neuen Fakten hinzugekommen sind. Wir bitten Sie, die Motion abzulehnen. Abstimmung - Vote Für Ueberweisung der Motion Dagegen 7 Stimmen 70 Stimmen #ST# 92.3567 Postulat Zisyadis Aufhebung der Ehrengarde Suppression de la garde d'honneur Wortlaut des Postulates vom 18. Dezember 1992 Der Bundesrat wird ersucht zu veranlassen, dass die militäri- sche Ehrengarde, die jeweils anlässlich von Einladungen und Empfängen für Staatschefs und Minister auftritt, abgeschafft wird. Unser Land muss, entsprechend seiner Neutralitätstradition, auf der internationalen Bühne ein Bild des Friedens vermitteln. Durch diesen symbolischen Akt würde das Bild einer humani- stischen und pazifistischen Schweiz bestärkt. Texfe du postulat du 18 décembre 1992 Le Conseil fédéral est invité à supprimer la garde d'honneur militaire lors des invitations et des réceptions des chefs d'Etat ou de ministres. Notre pays doit promouvoir sur la scène internationale une image de paix, conforme à sa tradition de neutralité. Par cet acte symbolique, il renforcerait l'image d'une Suisse huma- niste et pacifiste. Mitunterzeichner-Cosignataires: Spielmann (1 ) Schriftliche Begründung - Développement par écrit L'auteur renonce au développement et demande une réponse écrite. Schriftliche Stellungnahme des Bundesrates vom 20. Januar 1993 Rapport écrit du Conseil fédéral du 20 janvier 1993 Selon le Règlement protocolaire de la Confédération ap- prouvé par le Conseil fédéral le 2 mai 1990, la cérémonie des honneurs militaires est prescrite de façon contraignante. Un changement de ce règlement par un arrêté du Conseil fé- déral n'est pas prévu, étant donné qu'il correspond à la prati- que universelle de donner une certaine solennité aux occa- sions spéciales comme les visites d'Etat, en honorant l'accueil et le départ de l'hôte par la cérémonie des honneurs militaires. Se distancer de ce procédé ne serait pas ressenti comme si- gne de paix, mais comme impolitesse. Outre que son exis- tence est parfaitement conforme à notre politique de neutra- lité, notre armée n'a jamais eu qu'une mission de défense pure et cela n'a, jusqu'ici, nullement empêché notre pays de pro- mouvoir simultanément la paix dans le monde. Schriftliche Erklärung des Bundesrates Déclaration écrite du Conseil fédéral Le Conseil fédéral propose de rejeter le postulat M. Zisyadis: J'ai de la peine à croire que c'est une réponse à mon postulat du 18 décembre 1992, que vous m'avez don- née. Je suis plus enclin à penser que c'est un peu de la désin- volture. En quelques lignes, vous prouvez au fond que vous êtes incapable d'une quelconque réflexion ou même d'imagi- nation dans une pratique qui est évidemment tellement habi- tuelle pour tous les Etats qu'elle vous apparaît aussi évidente que l'air qu'on respire. Vous parlez de pratique universelle, de solennité et même d'impolitesse, si on ne fait pas de garde d'honneur! Où diable avez-vous été chercher tout cela? suis-je tenté de vous dire. Monsieur le Conseiller fédéral, un mot: l'innovation, l'audace, cela existe. J'estime que mon pays a le droit que ces deux substantifs le qualifie et il est parfaitement possible de faire acte de solennité tout en donnant un caractère symbolique dif- férent des autres pays pour prouver que nous sommes atta- chés à la paix</w:t>
      </w:r>
    </w:p>
    <w:p>
      <w:r>
        <w:t>Schweizerisches Bundesarchiv, Digitale Amtsdruckschriften Archives fédérales suisses, Publications officielles numérisées Archivio federale svizzero, Pubblicazioni ufficiali digitali Motion der SD/Lega-Fraktion Oekologisch fundierte bilaterale Entwicklungszusammenarbeit Motion du groupe DS/Ligue Coopération au développement bilatérale et d'inspiration écologiste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92.3237 Numéro d'objet Numero dell'oggetto Datum 29.04.1993 - 08:00 Date Data Seite 841-845 Page Pagina Ref. No 20 022 681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