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92.3111 vom 7. Juni 1993</w:t>
      </w:r>
    </w:p>
    <w:p>
      <w:r>
        <w:t>Bundesverwaltung, 1993-06-07, DE</w:t>
      </w:r>
    </w:p>
    <w:p>
      <w:r>
        <w:rPr>
          <w:b/>
        </w:rPr>
        <w:t xml:space="preserve">Quelle: </w:t>
      </w:r>
      <w:r>
        <w:t>https://mcp.opencaselaw.ch/entscheid/ch_vb_92.3111</w:t>
      </w:r>
    </w:p>
    <w:p>
      <w:r>
        <w:t>FR: CH_VB 92.3111 du 7 juin 1993</w:t>
      </w:r>
    </w:p>
    <w:p>
      <w:r>
        <w:t>IT: CH_VB 92.3111 del 7 giugno 1993</w:t>
      </w:r>
    </w:p>
    <w:p>
      <w:pPr>
        <w:pStyle w:val="Heading2"/>
      </w:pPr>
      <w:r>
        <w:t>Erwägungen</w:t>
      </w:r>
    </w:p>
    <w:p>
      <w:r>
        <w:rPr>
          <w:b/>
        </w:rPr>
        <w:t>E. 7</w:t>
      </w:r>
    </w:p>
    <w:p>
      <w:r>
        <w:t>Hängt die Idee der Aufgabe der Forschungsanstalt Zürich- Reckenholz mit der Patentierungsidee von Pflanzen zusam- men, da bei der Einführung der Patentierung diese For- schungsanstaltwohl nicht mehr konkurrenzfähig wäre?</w:t>
      </w:r>
    </w:p>
    <w:p>
      <w:r>
        <w:rPr>
          <w:b/>
        </w:rPr>
        <w:t>E. 8</w:t>
      </w:r>
    </w:p>
    <w:p>
      <w:r>
        <w:t>Wie stellt sich der Bundesrat die Erfüllung der vielfältigen Forschungs- und Entwicklungsaufgaben im Bereich der um- weltschonenden Produktion, der Landschaftsökologie sowie der Qualitätssicherung landwirtschaftlicher Produkte vor?</w:t>
      </w:r>
    </w:p>
    <w:p>
      <w:r>
        <w:rPr>
          <w:b/>
        </w:rPr>
        <w:t>E. 9</w:t>
      </w:r>
    </w:p>
    <w:p>
      <w:r>
        <w:t>Auch bei einer möglichen Neustrukturierung der landwirt- schaftlichen Forschungsanstalten werden deren Aktivitäten im Bereich des Vollzuges der gesetzlichen Aufgaben gesamt- schweizerisch gewährleistet #ST# 92.3312 Interpellation Baumann Landwirtschaftliche Forschungsanstalten Stations de recherches agricoles Diskussion - Discussion Siehe Jahrgang 1992, Seite 2784 - Voir année 1992, page 2784 92.3315 Interpellation Hämmerle Landwirtschaftliche Umweltforschung Recherche agronomique sur l'environnement Diskussion - Discussion Siehe Jahrgang 1992, Seite 2785 - Voir année 1992, page 2785 92.3349 Interpellation Grossenbacher Schliessung der landwirtschaftlichen Versuchsanstalt Liebefeld-Bern Fermeture de la station d'essais agricoles de Liebefeld-Berne Diskussion -Discussion Siehe Jahrgang 1992, Seite 2786-Voir année 1992, page 2786 93.3151 Postulat Zölch Neue Aufgaben für die Forschungsanstalt Liebefeld Nouvel les tâches pour la station de recherches de Liebefeld Wortlaut des Postulates vom 18. März 1993 Der Bundesrat wird eingeladen: - in Anbetracht der notwendigen Zusammenarbeit innerhalb der Bundesverwaltung (BLWund Buwal); - mit Rücksicht auf die gesamtschweizerische Koordination ökologischer Forschungsanliegen in der Landwirtschaft; - in Anbetracht der notwendigen Zusammenarbeit unter den betreffenden Institutionen in den verschiedenen Sprachgebie- ten (insbesondere Romandie);</w:t>
      </w:r>
    </w:p>
    <w:p>
      <w:r>
        <w:t>Schweizerisches Bundesarchiv, Digitale Amtsdruckschriften Archives fédérales suisses, Publications officielles numérisées Archivio federale svizzero, Pubblicazioni ufficiali digitali Interpellation Wanner Zukunft der landwirtschaftlichen Forschungsanstalten Interpellation Wanner Avenir des stations de recherches agricoles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06 Séance Seduta Geschäftsnummer 92.3111 Numéro d'objet Numero dell'oggetto Datum 07.06.1993 - 14:30 Date Data Seite 1065-1066 Page Pagina Ref. No 20 022 808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