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92.3020 vom 3. Dezember 1992</w:t>
      </w:r>
    </w:p>
    <w:p>
      <w:r>
        <w:t>Bundesverwaltung, 1992-12-03, DE</w:t>
      </w:r>
    </w:p>
    <w:p>
      <w:r>
        <w:rPr>
          <w:b/>
        </w:rPr>
        <w:t xml:space="preserve">Quelle: </w:t>
      </w:r>
      <w:r>
        <w:t>https://mcp.opencaselaw.ch/entscheid/ch_vb_92.3020</w:t>
      </w:r>
    </w:p>
    <w:p>
      <w:r>
        <w:t>FR: CH_VB 92.3020 du 3 décembre 1992</w:t>
      </w:r>
    </w:p>
    <w:p>
      <w:r>
        <w:t>IT: CH_VB 92.3020 del 3 dicembre 1992</w:t>
      </w:r>
    </w:p>
    <w:p>
      <w:pPr>
        <w:pStyle w:val="Heading2"/>
      </w:pPr>
      <w:r>
        <w:t>Erwägungen</w:t>
      </w:r>
    </w:p>
    <w:p>
      <w:r>
        <w:rPr>
          <w:b/>
        </w:rPr>
        <w:t>E. 3</w:t>
      </w:r>
    </w:p>
    <w:p>
      <w:r>
        <w:t>Wie gedenkt der Bundesrat seine Verpflichtungen zur hu- manitären Hilfe und technischen Zusammenarbeit wahrzu- nehmen? Welche Prioritäten eines verstärkten Engagements beabsichtigt er zu setzen?</w:t>
      </w:r>
    </w:p>
    <w:p>
      <w:r>
        <w:rPr>
          <w:b/>
        </w:rPr>
        <w:t>E. 04</w:t>
      </w:r>
    </w:p>
    <w:p>
      <w:r>
        <w:t>Séance Seduta Geschäftsnummer 92.3020 Numéro d'objet Numero dell'oggetto Datum 03.12.1992 - 08:00 Date Data Seite 1145-1147 Page Pagina Ref. No 20 022 246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Dans le cadre des mesures suisses, ne conviendrait-il pas de s'appuyer davantage sur l'Espagne, voire le Portugal, et de renforcer la coopération avec ces pays qui entretiennent des liens traditionnels particulièrement étroits avec les pays d'Amérique centrale? Mitunterzeichner - Cosignataires: Cavelty, Collier, Iten An- dréas, Meier Josi, Petitpierre, Piller, Plattner, Rhinow, Roth, Schiesser, Simmen, Weber Monika (12) Onken: Mit meinem Vorstoss möchte ich versuchen, die Aufmerksamkeit auf eine Weltgegend zu lenken, in der sich sehr vieles bewegt - und zwar vieles, das zu Hoffnung Anlass gibt -, die aber gleichwohl immer mehr in den Windschatten des öffentlichen Interesses gerät, ja sogar in das Abseits. Un- ser Interesse ist von Mittel- und Osteuropa absorbiert. Wir ha- ben heute morgen lange darüber gesprochen, und es ist ver- ständlich, denn mit diesen Ländern verbinden uns geschichtli- che und kulturelle Bande. Und es gibt natürlich auch wirt- schaftliche Interessen an den dort entstehenden neuen Märk- ten. Allenfalls erschüttern uns noch - vorübergehend wenig- stens und punktuell - die Not in einzelnen afrikanischen Län- dern, die explosiven Konflikte im Nahen Osten, das Schicksal des kurdischen Volkes. Aber damit ist unsere Aufmerksamkeit, so scheint es, absorbiert und die Kapazität zur Solidarität, die anerkanntermassen beschränkt ist, erschöpft Die Kräfte sind allesamt schon gebunden. Was soll uns da also noch Zentral- amerika? Dennoch: Auch dort ist unsere verstehende und verständnis- volle Anteilnahme gefragt Auch dort gibt es Länder, die den Weg aus der Diktaktur in die Demokratie, aus verheerenden Bürgerkriegen in eine einigermassen stabile politische Ord- nung, aus der wirtschaftlichen Ausbeutung in eine soziale Marktwirtschaft, aus der Verelendung weiter Teile der Bevölke- rung zu einer gewissen Prosperität suchen, einer Prosperität, an deralle einigermassen gerecht Anteil haben können. Auch dort braucht es deshalb das solidarische Engagement der Schweiz, die Begleitung und Ermutigung dieser Reformpro- zesse, die geduldige, projektorientierte Entwicklungszusam- menarbeit, auch die humanitäre Hilfe durch unser Land, das in diesen Ländern sehr angesehen ist, das einen hohen Stellen- wert geniesst und dem sehr viel Sympathie entgegengebracht wird. Ich meine auch, dass die Voraussetzung dazu zurzeit günstig ist In El Salvador hat der Friedensvertrag zwischen der Regie- rung und der Befreiungsbewegung Farabundo Marti wie- derum ein Zeichen gesetzt, hat den Bürgerkrieg in diesem Land beendet. Auch in Guatemala, das noch von einem Bürgerkrieg erschüt- tert wird, sind Verhandlungen begonnen worden, die zu Hoff- nung Anlass geben. Die Entspannung zwischen West und Ost, das Ende des bipolaren Systems, hat auch in diesem Teil der Welt neue Bewegung, Annäherung und Verständigung gebracht, eine Bewegung, die vor kurzem noch gar nicht denkbar gewesen wäre. Es kommt dazu, dass sich diese Länder auch wirtschaftlich im Umbruch befinden, dass sie versuchen, ihre rückständigen Strukturen mit einer vergleichsweise liberalen, angebotsorien- tierten Wirtschaftspolitik zu erneuern und zu stärken. Dieser Prozess braucht allerdings einen langen Atem, denn der Weg aus den traditionell agrarischen Verhältnissen und aus den oligarchisch geprägten Strukturen der Vergangenheit- mit all ihren Defiziten und den schreienden Ungerechtigkeiten - hin jetzt zu grösserer wirtschaftlicher Leistungskraft und zu einer breiter abgestützten und sozial gerechteren Teilhabe ist in der Tat noch sehr lang. Vor allem ist er eine gefährliche Gratwan- derung zwischen sozial brisanten Konflikten einerseits, die im- mer wieder aufkeimen, die immer wieder entstehen, und der Möglichkeit des Rückfalls in repressive diktatoriale Machtsy- steme anderseits. Aber der politische und der wirtschaftliche Reformprozess las-</w:t>
      </w:r>
    </w:p>
    <w:p>
      <w:r>
        <w:t>Schweizerisches Bundesarchiv, Digitale Amtsdruckschriften Archives fédérales suisses, Publications officielles numérisées Archivio federale svizzero, Pubblicazioni ufficiali digitali Postulat Gadient Verbesserte Stellung der Botschaftsangehörigen Postulat Gadient Améliorer le statut du personnel des ambassades et consulats de Suisse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