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92.3005 vom 19. Juni 1992</w:t>
      </w:r>
    </w:p>
    <w:p>
      <w:r>
        <w:t>Bundesverwaltung, 1992-06-19, DE</w:t>
      </w:r>
    </w:p>
    <w:p>
      <w:r>
        <w:rPr>
          <w:b/>
        </w:rPr>
        <w:t xml:space="preserve">Quelle: </w:t>
      </w:r>
      <w:r>
        <w:t>https://mcp.opencaselaw.ch/entscheid/ch_vb_92.3005</w:t>
      </w:r>
    </w:p>
    <w:p>
      <w:r>
        <w:t>FR: CH_VB 92.3005 du 19 juin 1992</w:t>
      </w:r>
    </w:p>
    <w:p>
      <w:r>
        <w:t>IT: CH_VB 92.3005 del 19 giugno 1992</w:t>
      </w:r>
    </w:p>
    <w:p>
      <w:pPr>
        <w:pStyle w:val="Heading2"/>
      </w:pPr>
      <w:r>
        <w:t>Erwägungen</w:t>
      </w:r>
    </w:p>
    <w:p>
      <w:r>
        <w:rPr>
          <w:b/>
        </w:rPr>
        <w:t>E. 19</w:t>
      </w:r>
    </w:p>
    <w:p>
      <w:r>
        <w:t>Juni 1992 N 1201 Motion Zisyadis presse, etc.). Ailleurs, pareil effort est amorcé et devra être dé- veloppé. La loi fédérale sur les subsides de formation est en cours de révision. Le Conseil fédéral est disposé à étudier dans ce contexte les moyens de parvenir au but visé par la motion. Quant à savoir s'il y a lieu de faire de l'information une obliga- tion légale des cantons ou s'il convient de choisir d'autres moyens pour y parvenir, la question reste à étudier. Aussi, le Conseil fédéral est-il disposé à accepter l'intervention sous la forme de postulat Schriftliche Erklärung des Bundesrates Déclaration écrite du Conseil fédéral Le Conseil fédéral propose de transformer la motion en pos- tulat Ueberwiesen a/s Postulat - Transmis comme postulat #ST# 92.3066 Motion Keller Rudolf Für eine schweizerische Bevölkerungspol iti k unter Berücksichtigung der weltweiten Wanderungsbewegungen Définition d'une nouvelle politique démographique Wortlaut der Motion vom 4. März 1992 In Anbetracht der bevölkerungspolitischen Entwicklung wird der Bundesrat beauftragt, ein Gesetz für eine schweizerische Bevölkerungspolitik, unter Berücksichtigung der weltweiten Wanderungsbewegungen, zu erarbeiten, das auf die Endlich- keit des unserem Lande zur Verfügung stehenden Lebensrau- mes Rücksicht nimmt Texte de la motion du 4 mars 1992 Au vu de l'évolution démographique, le Conseil fédéral est chargé d'élaborer un projet de loi définissant une politique dé- mographique suisse, qui tienne compte des mouvements de population qui se dessinent dans le monde, et qui prenne en considération le fini de l'espace vital dont nous disposons dans notre pays. Mitunterzeichner-Cosignataires: Bischof, Borradori, Maspoli, Ruf, Stalder, Steffen (6) Schriftliche Begründung - Développement par écrit Der Urheber verzichtet auf eine Begründung und wünscht eine schriftliche Antwort Schriftliche Stellungnahme des Bundesrates vom 6. Mai 1992 Rapport écrit du Conseil fédéral du 6 mai 1992 Der Bundesrat hat in jüngster Vergangenheit stets die Bedeu- tung einer umfassenden und kohärenten Politik zur Bewälti- gung der Migrationsphänomene unterstrichen. Dies ist auch Gegenstand seiner Legislaturziele. Aus diesem Grund hat er in seinem von den eidgenössischen Räten in der Sommer- und Herbstsession 1991 zur Kenntnis genommenen Bericht zur Ausländer- und Flüchtlingspolitik unter anderem die Schaffung neuer Koordinationsorgane in Aussicht gestellt und sich am 6. November 1991 zur Entgegennahme des Postula- tes Seiler vom 6. Juni 1991 (Koordinationsstelle für Ausländer- politik; 91.3158) bereit erklärt Die im Bericht zur Ausländer- und Flüchtlingspolitik dargelegten übergeordneten staatspoli- tischen Leitlinien werden sinngemäss auch für eine schweize- rische Wanderungspolitik Gültigkeit haben. Die politischen und wirtschaftlichen Umwälzungen in Osteu- ropa, das Wohlstandsgefälle zwischen Industrie- und Entwick- lungsländern auf der Nord-Süd-Achse und nicht zuletzt ein all- fälliger Beitritt der Schweiz zum EWR oder zur EG werden eine schweizerische Wanderungspolitik massgeblich beeinflus- sen. Ob sich diese Politik auf gesetzestechnischer Ebene am besten mit der Revision des bestehenden Ausländer- und Asylrechts, in Form eines neuen Migrationsgesetzes oder in Form eines Gesetzes für eine schweizerische Bevölkerungs- politik umsetzen lässt, kann ohne eingehende Prüfung nicht beurteilt werden. Schriftliche Erklärung des Bundesrates Déclaration écrite du Conseil fédéral Der Bundesrat beantragt, die Motion in ein Postulat umzuwan- deln. Präsident: Der Vorstoss wird von Frau Fankhauser bekämpft. Die Diskussion wird verschoben. Verschoben - Renvoyé #ST# 92.3067 Motion Zisyadis Aufteilung der elterlichen Gewalt bei geschiedenen Eltern Partage de l'autorité parentale entre parents divorces Wortlaut der Motion vom 4. März 1992 Das schweizerische Recht kennt die Teilung der elterlichen Gewalt im Scheidungsfall nicht. Seit der Verabschiedung des Grundsatzes der Rechtsgleichheit zwischen Mann und Frau sind keine Anpassungen erwogen worden. Zweifellos wirken die steigende Zahl geschiedener Paare und die veränderten Lebensgewohnheiten ganz allgemein zugunsten neuartiger Vereinbarungen zwischen den Elternteilen, im Sinne einer Auf- teilung der elterlichen Gewalt und des Sorgerechts und einer neuen Regelung des Besuchsrechts. In den Gesetzen zahlrei- cher europäischer Staaten ist diese Möglichkeit bereits ver- ankert. Ich ersuche den Bundesrat, durch eine Gesetzesänderung die Möglichkeit zu schaffen, dass geschiedene Paare die elterli- che Gewalt teilen und ihre Kinderweiterhin gemeinsam erzie- hen können. Texte de la motion du 4 mars 1992 Le droit suisse ignore le partage de l'autorité parentale en cas de divorce. Depuis l'adoption du principe de l'égalité des droits entre hommes et femmes, aucune adaptation n'a été envisagée. Il est de plus incontestable que l'augmentation du nombre des couples divorcés, l'évolution des moeurs en gé- néral, agit en faveur de nouveaux accords entre parents dans le sens d'un partage de l'autorité, de la garde, et du droit de vi- site. Sur le plan européen, de nombreux pays reconnaissent cette possibilité dans leur législation. Je demande au Conseil fédéral d'engager une refonte de la loi, afin de permettre aux parents divorcés de continuer à assu- mer ensemble l'éducation de leurs enfants, par le biais de la possibilité de l'autorité parentale partagée. Mitunterzeichner-Cosignataires: Carobbio, Spielmann, Zieg- ler Jean (3)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Motion Zisyadis Systematische Information über das Stipendienwesen Motion Zisyadis Information systématique en matière de bourses d'études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92.3005 Numéro d'objet Numero dell'oggetto Datum 19.06.1992 - 08:00 Date Data Seite 1200-1201 Page Pagina Ref. No</w:t>
      </w:r>
    </w:p>
    <w:p>
      <w:r>
        <w:rPr>
          <w:b/>
        </w:rPr>
        <w:t>E. 20</w:t>
      </w:r>
    </w:p>
    <w:p>
      <w:r>
        <w:t>021 275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