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92.057-3 4 vom 21. September 1992</w:t>
      </w:r>
    </w:p>
    <w:p>
      <w:r>
        <w:t>Bundesverwaltung, 1992-09-21, DE</w:t>
      </w:r>
    </w:p>
    <w:p>
      <w:r>
        <w:rPr>
          <w:b/>
        </w:rPr>
        <w:t xml:space="preserve">Quelle: </w:t>
      </w:r>
      <w:r>
        <w:t>https://mcp.opencaselaw.ch/entscheid/ch_vb_92.057-3_4</w:t>
      </w:r>
    </w:p>
    <w:p>
      <w:r>
        <w:t>FR: CH_VB 92.057-3 4 du 21 septembre 1992</w:t>
      </w:r>
    </w:p>
    <w:p>
      <w:r>
        <w:t>IT: CH_VB 92.057-3 4 del 21 settembre 1992</w:t>
      </w:r>
    </w:p>
    <w:p>
      <w:pPr>
        <w:pStyle w:val="Heading2"/>
      </w:pPr>
      <w:r>
        <w:t>Erwägungen</w:t>
      </w:r>
    </w:p>
    <w:p>
      <w:r>
        <w:rPr>
          <w:b/>
        </w:rPr>
        <w:t>E. 21</w:t>
      </w:r>
    </w:p>
    <w:p>
      <w:r>
        <w:t>septembre 1992 Die präzise Formulierung der Kommission vermeidet den So- zialtourismus. Diese Formulierung ist auch finanziell nicht von sehr grosser Tragweite. Wir rechnen damit, dass die dadurch entstehenden Ausgaben etwa 10 Millionen Franken errei- chen. Dieser Antrag zeugt von Rücksichtnahme gegenüber in- validen, hilflosen Mitbürgern. Wir bitten Sie in diesem Sinne, dem Antrag der Kommission zuzustimmen. M. Cotti, conseiller fédéral: Vous avez pu constater que j'es- saie de charger le moins possible vos débats. Nous nous trou- vons face à des propositions partielles et limitées, qui sont en relation avec le droit européen, et nous ne sommes pas ici pour reprendre l'assurance sociale à la base. Indiscutablement, la proposition faite par la commission ne dépend pas nécessairement du droit européen. Vous pouvez l'introduire ou non. En ne l'introduisant pas, vous ne violez pas les dispositions européennes. On pourrait longuement discu- ter, Monsieur le président, quant à l'utilité et surtout quant à l'équité de cette proposition. En effet, la majorité des pays euro- péens ne disposent pas d'une norme de ce type. Je pense tou- tefois que le premier problème auquel nous sommes confron- tés aujourd'hui est bien celui d'entraver, autant que possible, pour des questions de détails -je souligne questions de détail car il s'agit ici, je le rappelle après M. Allenspach, de dépenses de l'ordre de quelque 10 millions de francs, au total - d'entraver ultérieurement la discussion relative à Eurolex. C'est la raison pour laquelle je déclare la neutralité du Conseil fédéral. Le Conseil national devrait s'exprimer librement à ce sujet Angenommen -Adopté Art. 9b-9f; 9 Abs. 2; Gliederungstitel vor Art. 10,12; Art. 12 Abs. 2 Antrag der Kommission Zustimmung zum Beschluss des Ständerates Art. 9b-9f; 9 al. 2; titre précédant l'art. 10,12; art. 12 al. 2 Proposition de la commission Adhérer à la décision du Conseil des Etats Angenommen -Adopté Art. 13 Abs. 1,3 Antrag der Kommission Abs.1 vorbehalten bleibt Artikel 9a Absatz 1. Abs. 3 Zustimmung zum Beschluss des Ständerates Art. 13 al. 1,3 Proposition de la commission Al. 1 sous réserve de l'article 9a, 1er alinéa Al. 3 Adhérer à la décision du Conseil des Etats Angenommen -Adopté Art. 15 Abs. 1 erster Satz, Gliederungstitel vor Art. 17, Ziff. II, III Antrag der Kommission Zustimmung zum Beschluss des Ständerates Art. 15 al. 1 première phrase, titre précédant l'art. 17, ch. Il, III Proposition de la commission Adhérer à la décision du Conseil des Etats Präsident: Für die Uebergangsbestimmungen gilt der Vorbe- halt der definitiven Regelung der Referendumsfrage. Noch of- fen ist auch die Frage der Dringlichkeit Angenommen -Adopté Gesamtabstimmung - Vote sur l'ensemble Für Annahme des Entwurfes 85 Stimmen Dagegen 7 Stimmen An den Ständerat -Au Conseil des Etats #ST# 92.057-33 EWR. Anpassung des Bundesrechts (Eurolex) Bundesgesetz über die Invalidenversicherung. Aenderung EEE. Adaptation du droit fédéral (Eurolex) Loi fédérale sur l'assurance-invalidité. Modification Botschaft II und Beschlussentwurf vom 15. Juni 1992 (BBIV520) Message II et projet d'arrêté du 15 juin 1992 (FF V506) Beschluss des Ständerates vom 26. August 1992 Décision du Conseil des Etats du 26 août 1992 Kategorie III, Art 68GRN-Catégorie III, ait 68RCN Antrag der Kommission Eintreten Antrag der SD/Lega-Fraktion Nichteintreten Antrag der Fraktion der Auto-Partei Rückweisung des Geschäfts 92.057-33 Eurolex an den Bun- desrat mit dem Auftrag, klare Arbeitspapiere vorzulegen, welche den geltenden Gesetzestext, die Forderung des Acquis commu- nautaire, den Entwurf des Bundesrates und den Entscheid der Kommission in der auf Fahnen üblichen synoptischen Darstel- lung zeigen. Proposition de la commission Entrer en matière Proposition du groupe DS/Ligue Ne pas entrer en matière Proposition du groupe des automobilistes Renvoyer le projet Eurolex 92.057-33 au Conseil fédéral en l'invitant à soumettre des documents de travail qui présen- tent avec toute la clarté souhaitable, au moyen des dépliants habituels, le texte de loi actuellement en vigueur, les exigences de l'acquis communautaire, le projet du gouvernement et la décision de la commission. Präsident: Die Eintretensdebatte hat schon stattgefunden. Abstimmung - Vote Für den Antrag der Kommission (Eintreten) offensichtliche Mehrheit Für den Antrag der SD/Lega-Fraktion (Nichteintreten) Minderheit Präsident: Nun folgt die Abstimmung über den Rückwei- sungsantrag. Abstimmung - Vote Fürden Antrag der Fraktion der Auto-Partei Minderheit Dagegen offensichtliche Mehrheit</w:t>
      </w:r>
    </w:p>
    <w:p>
      <w:r>
        <w:t>Schweizerisches Bundesarchiv, Digitale Amtsdruckschriften Archives fédérales suisses, Publications officielles numérisées Archivio federale svizzero, Pubblicazioni ufficiali digitali EWR. Anpassung des Bundesrechts (Eurolex) Bundesgesetz über die Ergänzungsleistungen zur Alters-, Hinterlassenen- und Invalidenversicherung. Aenderung EEE. Adaptation du droit fédéral (Eurolex) Loi fédérale sur les prestations complémentaires à l'assurance-vieillesse, survivants et invalidité. Modification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01 Séance Seduta Geschäftsnummer 92.057-34 Numéro d'objet Numero dell'oggetto Datum 21.09.1992 - 14:30 Date Data Seite 1641-1650 Page Pagina Ref. No 20 021 576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