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91.3314 vom 12. Februar 1992</w:t>
      </w:r>
    </w:p>
    <w:p>
      <w:r>
        <w:t>Bundesverwaltung, 1992-02-12, DE</w:t>
      </w:r>
    </w:p>
    <w:p>
      <w:r>
        <w:rPr>
          <w:b/>
        </w:rPr>
        <w:t xml:space="preserve">Quelle: </w:t>
      </w:r>
      <w:r>
        <w:t>https://mcp.opencaselaw.ch/entscheid/ch_vb_91.3314</w:t>
      </w:r>
    </w:p>
    <w:p>
      <w:r>
        <w:t>FR: CH_VB 91.3314 du 12 février 1992</w:t>
      </w:r>
    </w:p>
    <w:p>
      <w:r>
        <w:t>IT: CH_VB 91.3314 del 12 febbraio 1992</w:t>
      </w:r>
    </w:p>
    <w:p>
      <w:pPr>
        <w:pStyle w:val="Heading2"/>
      </w:pPr>
      <w:r>
        <w:t>Volltext</w:t>
      </w:r>
    </w:p>
    <w:p>
      <w:r>
        <w:t>Motion Kühne 624 N 20 mars 1992 stellt, dass es an der Zeit sei, gewisse strukturelle Schranken zu beseitigen. Ich fordere den Bundesrat deshalb auf, unver- züglich Massnahmen zur Aenderung der Modalitäten für die Berechnung der Bundesbeiträge an die Höheren Techni- schen Lehranstalten zu treffen, damit den tatsächlichen Ko- sten dieser Institutionen, die sich in voller Entwicklung befin- den, besser Rechnung getragen werden kann. Schriftliche Stellungnahme des Bundesrates vom 12. Februar 1992 Rapport écrit du Conseil fédéral du 12 février 1992 Eine Arbeitsgruppe überprüft in Zusammenarbeit mit den Kan- tonen die gegenwärtigen Subventionierungsmodalitäten, die sich auf das Berufsbildungsgesetz beziehen; dazu gehört auch die Entrichtung von Bundesbeiträgen an die Höheren Technischen Lehranstalten (HTL). Da auch andere Schulty- pen, z.B. die Höheren Wirtschafts- und Verwaltungsschulen, von ähnlichen Entwicklungen betroffen sind wie die HTL, möchte der Bundesrat das aufgeworfene Problem im Gesamt- zusammenhang der Berufsbildung behandeln. Schriftliche Erklärung des Bundesrates Déclaration écrite du Conseil fédéral Der Bundesrat beantragt, die Motion in ein Postulat umzuwan- deln. Ueberwiesen als Postulat - Transmis comme postulat #ST# 91.3314 Motion Matthey Hilfe an wirtschaftlich bedrohte Regionen. Verlängerung des Bundesbeschlusses vom 6. Oktober 1978 Aide aux régions dont l'économie est menacée. Prorogation de l'arrêté fédéral du 6 octobre 1978 Wortlaut der Motion vom 25. September 1991 Der Bundesrat wird eingeladen, die Verlängerung des Bun- desbeschlusses vom 6. Oktober 1978 über Finanzierungsbei- hilfen zugunsten wirtschaftlich bedrohter Regionen und wenn nötig dessen Anpassung vorzuschlagen. Der Beschluss läuft am 1. März 1994 aus. Auch wenn die wirtschaftlich bedrohten Regionen keine Mo- nostrukturen mehr aufweisen, so bleibt doch ihr Beschäfti- gungspotential gefährdet Sie verspüren konjunkturelle Schwierigkeiten stärker als andere Regionen, und ihre Arbeits- losenquote liegt deutlich über dem Landesmittel. Auch wer- den diese Regionen - es sind zum grössten Teil Grenzregio- nen - die Konsequenzen des grossen europäischen Marktes ganz besonders zu spüren bekommen. Man muss deshalb davon ausgehen, dass diese Regionen, wie andere Bergregio- nen, weiterhin einer wirtschaftlichen Bedrohung ausgesetzt sind, gegen die ein angemessener Schutz gefunden werden muss. Texte de la motion du 25 septembre 1991 Le Conseil fédéral est invité à présenter des propositions pour prolonger et, si besoin est, adapter l'arrêté fédéral du 6 octobre 1978 instituant une aide financière en faveur des ré- gions dont l'économie est menacée, arrêté qui expire le 1er mars 1994. Si les régions concernées ne sont plus monostructurées, leur tissu d'activité reste fragile. Les difficultés conjoncturelles y sont plus fortement ressenties qu'ailleurs et le niveau de chô- mage y est nettement supérieur à la moyenne nationale. Ces régions seront aussi tout particulièrement confrontées aux conséquences du grand marché européen puisqu'il s'agit pour la plupart de régions frontalières. On peut donc considé- rer que ces régions, comme d'autres régions de montagne, continuent d'être exposées à une menace économique à la- quelle il faut trouver une réponse appropriée. Mitunterzeichner - Cosignataires: Ammann, Bonny, Borei François, BrüggerCyrill, Büttiker, Carobbio, Columberg, Cotti, Etique, Fankhauser, Frey Claude, Guinand, Hafner Ursula, Jeanneret, Kohler, Kühne, Leuenberger Ernst, Oehler, Rei- mann Fritz, Scheidegger, Theubet, Ulrich (22) Schriftliche Begründung-Développement par écrit Dans les régions dites économiquement menacées, les bran- ches dominantes dans les années septante, essentiellement l'horlogerie ou les textiles, ont subi un tel recul qu'on ne peut plus parler de régions «monostructurées» au sens étroit du terme. Les activités qui s'y sont développées cette dernière décennie, notamment dans d'autres branches comme les ma- chines ou l'électronique, n'ont pas permis de compenser les pertes subies auparavant et, surtout, en restant orientées vers l'industrie, ces régions sont particulièrement exposées à la concurrence internationale. Cette fragilité se traduit par un taux de chômage qui est près du double de la moyenne natio- nale. Avec l'ouverture des frontières et l'avènement du grand mar- ché européen, les secteurs non industriels de ces régions, le bâtiment et les arts et métiers notamment, seront à leur tour confrontés à une concurrence beaucoup plus vive, ce qui fra- gilisera davantage le tissu économique, ce d'autant plus qu'il s'agit principalement de régions frontières et de régions de montagne. Il semble donc hautement souhaitable de poursuivre l'effort entrepris pour renforcer l'économie de ces régions périphéri- ques en mettant en oeuvre des mesures de soutien à la diversi- fication et à l'innovation, meilleure garantie que ces régions ne se vident pas de leur substance et soient victimes d'un chô- mage très important Schriftliche Erklärung des Bundesrates vom 26. Februar 1992 Déclaration écrite du Conseil fédéral du 26 février 1992 Le Conseil fédéral est prêt à accepter la motion. Pour ce qui est de la réalisation de ces mesures, les moyens financiers de la Confédération restent réservés. Ueberwiesen - Transmis #ST# 91.3331 Motion Kühne Zinszuschüsse für die Landwirtschaft Charges d'intérêts dans l'agriculture. Aide fédérale Wortlaut der Motion vom 1. Oktober 1991 Das künftige politische und wirtschaftliche Umfeld stellt eine Herausforderung für unsere Landwirtschaft dar. Die Bauern müssen ihre Betriebe, ihre Produktion und auch ihre Produk- tionsmittel neuen Anforderungen anpassen. Vor allem die Be- triebsübernahmen, Betriebsumstellungen und Strukturver- besserungen erfordern beachtliche Mittel. Aus betriebsökono- mischen Gründen dürfen aber die Kosten für das benötigte Fremdkapital nicht zu hoch werden.</w:t>
      </w:r>
    </w:p>
    <w:p>
      <w:r>
        <w:t>Schweizerisches Bundesarchiv, Digitale Amtsdruckschriften Archives fédérales suisses, Publications officielles numérisées Archivio federale svizzero, Pubblicazioni ufficiali digitali Motion Matthey Hilfe an wirtschaftlich bedrohte Regionen. Verlängerung des Bundesbeschlusses vom 6. Oktober 1978 Motion Matthey Aide aux régions dont l'économie est menacée. Prorogation de l'arrêté fédéral du 6 octobre 1978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91.3314 Numéro d'objet Numero dell'oggetto Datum 20.03.1992 - 08:00 Date Data Seite 624-624 Page Pagina Ref. No 20 021 056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