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91.058 vom 26. November 1991</w:t>
      </w:r>
    </w:p>
    <w:p>
      <w:r>
        <w:t>Bundesverwaltung, 1991-11-26, DE</w:t>
      </w:r>
    </w:p>
    <w:p>
      <w:r>
        <w:rPr>
          <w:b/>
        </w:rPr>
        <w:t xml:space="preserve">Quelle: </w:t>
      </w:r>
      <w:r>
        <w:t>https://mcp.opencaselaw.ch/entscheid/ch_vb_91.058</w:t>
      </w:r>
    </w:p>
    <w:p>
      <w:r>
        <w:t>FR: CH_VB 91.058 du 26 novembre 1991</w:t>
      </w:r>
    </w:p>
    <w:p>
      <w:r>
        <w:t>IT: CH_VB 91.058 del 26 novembre 1991</w:t>
      </w:r>
    </w:p>
    <w:p>
      <w:pPr>
        <w:pStyle w:val="Heading2"/>
      </w:pPr>
      <w:r>
        <w:t>Erwägungen</w:t>
      </w:r>
    </w:p>
    <w:p>
      <w:r>
        <w:rPr>
          <w:b/>
        </w:rPr>
        <w:t>E. 26</w:t>
      </w:r>
    </w:p>
    <w:p>
      <w:r>
        <w:t>novembre 1991 noch betroffen sind. Der Geltungsbereich der Bundesbe- schlüsse wird damit nur sehr wenig eingeschränkt Die speku- lativsten Kaskadenverkäufe, die in der Bevölkerung am um- strittensten waren, werden mit einer dreijährigen Sperrfrist ver- hindert. Nach dem Prinzip der Verhältnismässigkeit erscheint daher die Reduktion von fünf Jahren auf drei Jahre gerechtfer- tigt. Ich bitte Sie deshalb, den Antrag der Kommissionsminderheit Vollmer abzulehnen und mit der Mehrheit der Reduktion von fünf Jahren auf drei Jahre zuzustimmen. M. Etique, rapporteur: Je vous prie à mon tour de rejeter la proposition de minorité Vollmer. Nous venons de décider, à une faible majorité, de maintenir cet arrêté fédéral. Dès lors, suivre la minorité à cet article conduirait à enlever à cet exer- cice toute sa signification et à cette modification de la loi toute sa substance. Trois raisons militent en faveur de la proposition de la majorité de fixer le délai d'interdiction à trois ans au lieu de cinq: pre- mièrement, ce problème avait déjà fait l'objet d'une longue discussion lors de l'adoption de l'arrêté en octobre 1989, et c'est à une faible majorité que les cinq ans l'avaient emporté dans ce conseil (93 voix contre 89) et aussi à une relative faible majorité au Conseil des Etats (23 voix contre 15). Deuxième- ment, il faut constater que nous sommes liés politiquement et juridiquement, voire moralement, par la motion Ducret, accep- tée par ce conseil, qui demande précisément- et c'est la subs- tance même de la motion - l'abaissement du délai d'interdic- tion de cinq à trois ans. Enfin, on peut tranquilliser les auteurs de la proposition de minorité puisqu'il est établi que le délai de trois ans concerne encore le 74 pour cent des propriétaires. Donc, en abaissant ce délai à trois ans, on ne vide pas l'arrêté de sa substance ni de sa portée. Je vous invite par conséquent à accepter la version de la majo- rité. Bundesrat Koller: Der Bundesrat schlägt Ihnen hier eine drei- jährige Sperrfrist vor. Ein Grund ist, dass beide Räte uns mit der Ueberweisung entsprechender Motionen dazu angehal- ten haben und der Bundesrat bekanntlich folgsam ist. Die Lösung ist, das der zweite Grund, aber auch sachlich vertret- bar. Wir haben bei den Kantonen nämlich zwei Erhebungen gemacht Die eine betraf den Zeitraum gerade nach Inkrafttre- ten des Bundesbeschlusses vom 7. Oktober 1989 bis zum</w:t>
      </w:r>
    </w:p>
    <w:p>
      <w:r>
        <w:rPr>
          <w:b/>
        </w:rPr>
        <w:t>E. 30</w:t>
      </w:r>
    </w:p>
    <w:p>
      <w:r>
        <w:t>April 1990. Wir haben festgestellt, dass auch bei einer drei- jährigen Sperrfrist 72,7 Prozent aller Fälle tatsächlich erfasst gewesen wären; d. h., sie wären bewilligungspflichtig gewe- sen. Eine zweite Erhebung betreffend die Zeit vom 1. Mai 1990 bis zum 30. April 1991 hat ein ähnliches Resultat ergeben: Es wären mit einer dreijährigen Frist 74 Prozent aller Gesuche er- fasst gewesen. Ich darf auch noch daran erinnern, dass einige kantonale Steuergesetze, welche Grundstückgewinnsteuern degressiv erheben, davon ausgehen, dass nach Ablauf von drei Jahren keine Spekulation mehr vorliegt. Das sind neben dem ver- pflichtenden Auftrag die sachlichen Gründe, weshalb wir Ih- nen empfehlen, dem Bundesrat und der Mehrheit Ihrer Kom- mission zuzustimmen. Abstimmung - Vote Für den Antrag der Mehrheit Für den Antrag der Minderheit 96 Stimmen 38 Stimmen Art. 2 Abs. 1 Antrag der Kommission Einleitung, Bst. a, e, i Zustimmung zum Entwurf des Bundesrates ßsf. k (neu) k. bei einer Realteilung von Mit- und Gesamteigentum. Art. 2 al. 1 Proposition de la commission Introduction, let. a, e, i Adhérer au projet du Conseil fédéral Let. k (nouveau) k. à la suite d'un partage attributaire entre copropriétaires ou propriétaires en main commune. Engler, Berichterstatter: Erlauben Sie mir einige kurze Bemer- kungen, obwohl hier weder ein Minderheitsantrag noch ein Einzelantrag vorliegt Es handelt sich bei Artikel 2 Absatz 1 Buchstaben a bis k um jene Fälle, in welchen die Sperrfrist nicht zu beachten ist. Die Buchstaben a, e, i und k bedürfen der gesetzgeberischen Klä- rung wegen technischer Probleme und wegen der Rechtspre- chung des Bundesgerichtes. Beim Buchstaben a werden neben dem Erbgang und der Erb- teilung auch das Vermächtnis, der Erbvorbezug und die Schenkung erwähnt. In Buchstabe e wird neben der Baulandumlegung unter be- hördlicher Mitwirkung auch der Tausch ohne Aufpreis er- wähnt, wobei sich in der Kommission des Ständerates die Frage gestellt hat, ob man einen unwesentlichen Aufpreis zu- lassen soll. Diese Frage wird wahrscheinlich im Differenzberei- nigungsverfahren nochmals auf uns zukommen. In Buchstabe i soll neu auch die Fusion klar erwähnt sein, die bisher nur in Artikel 3 erwähnt war. In Buchstabe k soll die Realteilung von Mit- und Gesamteigen- tum von der Sperrfrist ausgenommen werden. M. Etique, rapporteur: Cet article 2 constitue également, à côté du délai, un des points centraux de la modification de cet arrêté. C'est là que le Conseil fédéral a montré sa volonté de faire entrer dans la législation les motions dont nous avons pa- rlé tout à l'heure. Même si cet article ne fait pas l'objet de contestations au sein de la commission par l'apparition d'une majorité et d'une mi- norité, j'apporte quelques explications concernant la modifica- tion de l'article 2 par rapport à la situation actuelle. Il s'agit en fait des exceptions au principe du délai d'interdiction. Le Conseil fédéral, dans son projet, apporte cinq exceptions sup- plémentaires conformément aux motions qu'il a été chargé d'exécuter, à savoir: le legs, l'avancement d'hoirie, la dona- tion, le remaniement parcellaire exécuté sans participation de l'autorité, c'est-à-dire le remaniement parcellaire volontaire à la condition qu'il s'effectue sans soulte, et l'acquisition d'im- meubles par voie de fusion. Nous avons donc introduit comme nouvelle exception - c'est un des points importants de cette modification - lafusion d'entreprises, à ne pas confondre avec une autre disposition de l'arrêté: la fusion d'institutions de prévoyance. La commission a eu la bonne idée d'introduire une sixième ex- ception supplémentaire qui figure à la lettre k et qui est consti- tuée par le partage attributaire entre copropriétaires ou pro- priétaires en main commune, et cela dans la logique inverse des lettres c et g de l'article 2. En effet, la loi actuelle men- tionne, parmi les exceptions: lorsqu'une personne est déjà propriétaire en main commune d'un immeuble, elle peut ac- quérir l'immeuble sans restriction, sans observer le délai puis, à la lettre g, à la suite d'une augmentation de la part de copro- priété ou de propriété par étage de 10 pour cent au plus. Par conséquent, une personne qui augmente sa part en copro- priété bénéficie de l'exception de l'article 2. Pour être logique jusqu'au bout, il fallait prévoir le phénomène inverse, c'est-à- dire la dissolution ou le partage de la copropriété ou de la pro- priété en main commune qui doivent bénéficier des mêmes dispositions que les propriétaires en main commune et les co- propriétaires. Angenommen -Adopté Art. 3 Abs. 3 Antrag der Kommission Einleitung, Bst. a, e, f Zustimmung zum Entwurf des Bundesrates Bst. c Streichen</w:t>
      </w:r>
    </w:p>
    <w:p>
      <w:r>
        <w:t>26. November 1991 N 2115 Sperrfrist für nichtlandwirtschaftliche Grundstücke Bst.d d. der Erwerber bereits Mit- oder Gesamteigentümer des Grundstücks ist oder wenn das Grundstück durch Realteilung von Mit- oder Gesamteigentum erworben wurde; ßsf. g g. das Grundstück durch Fusion oder Umstrukturierung einer Unternehmung im Sinne von Artikel 4 Absatz 1 Buchstabe h erworben wurde; in diesem Fall hat die anmeldende Person die Bewilligung für die vorzeitige Veräusserung oder eine Fest- stellungsverfügung der kantonalen Bewilligungsbehörde vor- zulegen, dassdie Bewilligung hätte erteilt werden können. .Antrag Fischer-Sursee Bst. h (neu) h. das Grundstück in einem Konkurs- oder Pfandverwertungs- verfahren vom früheren Eigentümer wieder erworben wird. Art. 3 al. 3 Proposition de la commission Introduction, let. a, e, f Adhérer au projet du Conseil fédéral Let. c Biffer Let.d d. l'acquéreur est déjà copropriétaire ou propriétaire en main commune de l'immeuble ou que l'immeuble est acquis à la suite d'un partage attributaire entre copropriétaires ou proprié- taires en main commune; Let. g g. l'immeuble est acquis par voie de fusion ou de restructura- tion d'entreprise au sens de l'article 4,1 er alinéa, lettre h; dans ce dernier cas, le requérant produira la décision d'autorisation anticipée ou une décision de l'autorité cantonale constatant que l'autorisation aurait pu être donnée. Proposition Fischer-Sursee Let. h (nouvelle) h. L'immeuble est rechete par l'ancien propriétaire dans le ca- dre d'une procédure en faillite ou d'une procédure en réalisa- tion du gage. Einleitung, Bst. a, c-g - Introduction, let. a, c-g Angenommen -Adopté Bst. h-Let. h Fischer-Sursee: Ausgangspunkt ist: Handwerker - es geht vor allem um diese - sind, wenn sie gemeinsam an einem Bau- konsortium mitmachen, nicht an die Sperrfrist gebunden. Wenn sie am Objekt eigene Arbeit und eigene Leistung er- bracht haben, können sie mit Gewinn verkaufen. Jetzt tritt gelegentlich folgender Fall ein: Ein Handwerker verkauft eine Eigentumswohnung, die er vom Konsortium an Zahlungs Statt genommen hat, an einen Drit- ten, sagen wir zum Preise von 300 000 Franken. Die Bank fi- nanziert diesen Kauf zu 80 Prozent Damit wären 240 000 Franken hypothekarisch sichergestellt Der Handwerker lässt einen Teil der Kaufpreisforderung als Darlehen stehen, sagen wir 30 000 Franken. Es kommt nun gelegentlich vor, dass ein Käufer ein Objekt nicht halten kann, dass es zur Zwangsverwertung kommt Wenn der Handwerker seine Forderung nicht hypothekarisch sichergestellt hat, kann er sein Geld verlieren. Er muss das Objekt ersteigern, damit er seine Forderung erhalten kann. Die Bank bietet vielleicht 240 000 Franken, dann ist die Bank gedeckt, und der Handwerker hängt in der Luft Er bietet daher 1000 Franken mehr. Nun hat er das Objekt, aber er kann es nicht mehr weiterverkaufen, es fällt unter die Sperrfrist Gemäss meinem Antrag könnte ein früherer Eigentümer, der ein Objekt zurückkaufen muss, dieses weiterverkaufen, ohne an die Sperrfrist gebunden zu sein, und zwar auch mit Gewinn, damit seine Forderung gesichert ist Ich gebe zu, dass das nicht ein sehr häufiger Fall ist, aber er hat sich in der Praxis ereignet, deshalb scheint mir diese Aus- nahmebestimmung gerechtfertigt Um Missbräuchen vorzubeugen, beschränke ich meinen An- trag ausdrücklich auf das Konkurs- und Pfandverwertungsver- fahren. Ein Objekt kann also nicht freihändig zurückgekauft und dann weiterverkauft werden. Damit wäre möglichen Miss- bräuchen ein Riegel geschoben. Es geht also darum, dass Handwerker Eigentumswohnun- gen, die sie seinerzeit an Zahlungs Statt übernommen haben, als Objekt zum Kaufpreis zurückkaufen können, wenn es schiefgeht. So können sie die Kaufpreisrestanzforderung, die sie häufig stehenlassen müssen, beim zweiten Verkauf wieder einbringen und sich so vor Schaden bewahren. Das ist der Ge- danke dieses ganzen Antrags. Engler, Berichterstatter: Ich möchte mir erlauben, zu den übri- gen Ausnahmen unter den Buchstaben a bis g einige Bemer- kungen zu machen, bevor ich auf den Antrag von Herrn Fi- scher-Sursee eingehe. Es geht um die Frage, in welchen Fäl- len die Sperrfrist ausnahmsweise nicht gelten soll. Hier werden in Buchstabe a neben dem Erbgang, der Erbtei- lung und der güterrechtlichen Auseinandersetzung neu das Vermächtnis, der Erbvorbezug, der Ehevertrag und die Schen- kung in den Ausnahmekatalog aufgenommen. Laut Buchstabe d soll die Sperrfrist nicht nur für das Gesamtei- gentum nicht neu zu laufen beginnen, sondern auch beim Mit- eigentum oder bei einer Realteilung vom Gesamt- oder Mitei- gentum. Zuhanden der Materialien möchte ich ausdrücklich festhalten, dass das Stockwerkeigentum als besondere Art des Miteigentums nicht unter diesen Buchstaben d, sondern unter Artikel 3 Absatz 3 Buchstabe c fällt. Damit gilt der Buch- stabe d nur für das ordentliche Miteigentum, nicht aber für das Stockwerkeigentum, welches unter Buchstabe c geregelt ist Man könnte sagen, der Buchstabe c stelle im Verhältnis zum Buchstaben d eine/exspec/'a//s dar. In bezug auf die Realteilung gilt es zu präzisieren, dass als sol- che nur gilt, wenn dem Beteiligungsverhältnis entsprechend geteilt wird. Laut Buchstabe e soll die Sperrfrist nicht neu zu laufen begin- nen, wenn ein Grundstück im Rahmen einer Baulandumle- gung, die unter behördlicher Mitwirkung durchgeführt wird, oder beim Tausch ohne Aufpreis erworben wird. Buchstabe f weist auf Artikel 2 Absatz 1 Buchstabe h hin. Da- bei geht es um die Zusammenlegung, Trennung oder Auflö- sung von Einrichtungen des BVG. Dafür ist jeweils die Geneh- migung der Aufsichtsbehörde nötig. In Buchstabe g soll gemäss Bundesrat nicht nur die Fusion vom Sperrfristenlauf ausgenommen sein, sondern auch die Unternehmensaufspaltung. Nach langer Diskussion hat sich die Kommission auf den Begriff der Umstrukturierung geei- nigt. Dabei soll nicht der Grundbuchverwalter, sondern die Be- willigungsbehörde entscheiden, ob eine Umstrukturierung vorliegt oder nicht. Damit können Missbräuche verhindert wer- den. Ich komme damit noch zum Antrag von Herrn Fischer-Sursee: Der Antrag wurde in der Kommission nicht behandelt. Es ist ef- fektiv - wie Herr Fischer selbst sagt - ein sehr seltener Ausnah- .mefall. Man muss zum einen beachten, dass es sich um ein Schuldbetreibungs- und Konkursverfahren handelt Das ist schon eine wichtige Voraussetzung. Dann geht es zum ande- ren um den Rückkauf des Erstellers, und dieser Ersteller muss, damit er überhaupt am Schuldbetreibungs- und Kon- kursverfahren beteiligt ist, gleichzeitig noch Gläubiger sein. Solche Fälle sind sehr selten, am ehesten ist es noch bei ei- nem Baukonsortium möglich, das Eigentumswohnungen oder Reihenhäuser erstellt. Dort kann es sein, dass der Selbst- nutzer bis zu 100 Prozent belehnt, darüber hinaus vielleicht noch eine Zinsstufenhypothek hat, so dass es später möglich sein muss, wieder mit einem Gewinn verkaufen zu können. Diese Fälle scheinen mir persönlich Ausnahmen zu sein, die man durchaus in diesen Ausnahmekatalog aufnehmen könnte. M. Etique, rapporteur: Je tiens à préciser quelles ont été notre démarche et notre philosophie dans l'examen et la rédaction de l'article 3. Il s'agissait, mieux que cela n'est réalisé dans la loi actuelle, d'harmoniser les articles 2 et 3, c'est-à-dire d'avoir</w:t>
      </w:r>
    </w:p>
    <w:p>
      <w:r>
        <w:t>Délai d'interdiction de revente des immeubles non agricoles 2116 N 26 novembre 1991 deux articles absolument parallèles, voire symétriques. En ef- fet, l'article 2 parle d'exceptions au principe du délai d'interdic- tion et l'article 3 des exceptions quant au démarrage d'un nou- veau délai d'interdiction. Je crois pouvoir affirmer qu'avec les amendements apportés par le Conseil fédéral et celui de la commission aux lettres d et g on doit pouvoir réaliser cette par- faite symétrie entre les deux articles susmentionnés, afin d'ob- tenir un meilleur fonctionnement de l'arrêté et d'éviter certai- nes distorsions dans son application. Examinons les choses dans le détail: à la lettre a de l'article 2, il s'agissait d'introduire les notions de partage successoral, de legs, d'avancement d'hoirie ou de donation, opérations qui ne font pas partie d'un nouveau délai d'interdiction. A la lettre d, il s'agissait d'harmoniser cette lettre avec l'article 2, lettre c, ainsi qu'avec l'introduction de la notion de partage attributaire. A la lettre e, nous avons introduit l'échange sans soulte, conformément à ce que nous avons fait à l'article 2. A la lettre f, nous avons harmonisé le texte avec celui de l'article 2, lettre h, fonds de prévoyance; jusqu'à présent, on parlait des fonds de prévoyance à l'article 2, ce qui n'était pas le cas à l'article 3, la- cune que nous avons comblée. Enfin, à la lettre g, nous intro- duisons la notion de fusion et de restructuration d'entreprises. Une remarque à ce propos: quant au fond, l'acquisition d'un immeuble par voie de fusion ou de restructuration n'entraîne pas le déclenchement d'un nouveau délai. Il y a par contre, entre la fusion et la restructuration, une légère nuance de forme et de procédure, en ce sens que, pour juger du délai ou du démarrage d'un nouveau délai en cas de fusion, la compé- tence appartient au préposé du Registre foncier, alors qu'en matière de restructuration il faut que le requérant puisse four- nir une déclaration de l'autorité cantonale établissant que la vente anticipée aurait été accordée si elle avait été demandée. Donc, la restructuration n'est fondamentalement pas moins bien traitée que la fusion, c'est une simple différence qui inter- vient dans le cadre de la procédure. Je précise qu'il ne s'agit pas, à la lettre g de l'article 3, de vente anticipée mais, en quel- que sorte, de simulation d'une vente anticipée, l'autorité can- tonale prévue à l'article 4 devant dire si, cas échéant, elle au- rait approuvé la vente anticipée. En ce qui concerne la proposition de M. Fischer-Sursee à la lettre h, comme l'a relevé le président de la commission, cette proposition n'a pas été examinée par la commission. Mais je peux me déclarer d'accord avec la proposition Fischer-Sursee pour les raisons suivantes: tout d'abord, nous ne sommes pas ici dans le domaine de la spéculation; ensuite, on ne peut pas reprocher à celui qui veut reprendre possession de l'immeu- ble dont il fut propriétaire de s'engager dans une opération spéculative, puisque pour lui le but est, dans le cas d'une pro- cédure de poursuite ou de faillite, de sauvegarder ses intérêts et d'essayer de récupérer sa créance. Donc, cette proposi- tion est sympathique en ce sens qu'elle n'introduit ou ne pro- voque pas d'opération spéculative. On peut se demander, au niveau de la rédaction du texte, s'il n'aurait pas fallu spécifier: «.... et rachetée par l'ancien propriétaire titulaire d'un droit de créance» ou plutôt «d'un droit de gage sur l'immeuble». C'est bien de cela que veut parler M. Fischer-Sursee. D'autre part, je pense que cette opération peut être utilisée à bon escient pour améliorer l'arrêté que nous avons décidé de maintenir et il ne faut pas rater cette occasion. Enfin, grâce à la proposition Fischer-Sursee, on réalisera la symétrie parfaite entre l'ar- ticle 3 et l'article 2, parce qu'une petite lacune concernant ce problème subsistait. Je vous propose donc d'accepter la proposition Fischer-Sur- see, article 3, alinéa 3, lettre h. Bundesrat Koller: Bei den allgemeinen Ausführungen zu Arti- kel 3 darf ich auf die Botschaft und auf die Ausführungen Ihrer beiden Kommissionssprecherverweisen; ich möchte jetzt nur noch zum Antrag von Herrn Fischer-Sursee Stellung nehmen: Die Zwangsvollstreckung ist ein Tatbestand, für den wir keine vollständige Symmetrie zwischen den Artikeln 2 und 3 haben; in bezug auf die Sperrfrist wird also die Veräusserung nicht gleich behandelt wie der Erwerb. Das ist in der Sache begrün- det, weil die Zwangsvollstreckung keine freiwillige, sondern eine Zwangsveräusserung ist Herr Fischer möchte für einen - er sieht das wohl selber - doch eher singulären Fall ebenfalls eine Ausnahme beim Erwerb aus einer Zwangsvollstreckung machen. Ich habe für diesen Antrag ein gewisses Verständnis, vor allem in den Fällen, da sich Handwerker im Wohnungsbau engagiert haben und nun wegen der Unbill der Zeit der hohen Zinsen ihre Rechnung nicht aufgeht und sie daher möglichst eine Verlustminderung realisieren möchten. Ich kann diesem Antrag vor allem auch deshalb zustimmen, weil er mir keine Missbrauchsmöglichkeiten zu bieten scheint Ich muss Ihnen allerdings schon anmelden, dass ich dann entschieden gegen den Antrag der Minderheit Philipona bei Artikel 4 Absatz 1 Buchstabe i bin. Denn dort besteht tatsäch- lich die Gefahr, dass der ganze Sperrfristbeschluss unterlau- fen wird. Hingegen haben wir hier ganz klare, berechenbare Tatbestände, die auch der Grundbuchverwalter überprüfen kann. Er kann überprüfen, ob tatsächlich ein Zwangsvoll- streckungstatbestand vorliegt, und er kann überprüfen, ob der Erwerber früher Eigentümer war. Daher scheinen mir hier Missbräuche ausgeschlossen zu sein. Aus diesen Motiven kann ich dem Antrag Fischer-Sursee zu- stimmen. Angenommen -Adopté Art. 4 Abs. 1 Antrag der Kommission Einleitung, Bst. a Zustimmung zum Entwurf des Bundesrates Bst.b Mehrheit b während mindestens einem Jahr.... Minderheit (Jeanprêtre, Ammann, Diener, Ulrich, Vollmer) Unverändert Bst. i (neu) Mehrheit Ablehnung des Antrages der Minderheit Minderheit (Philipona, Ducret, Etique, Gros Jean-Michel, Perey, Scheid- egger, Spoerry, Theubet, Zwingli) i. der Verkauf dazu notwendig ist, die Gläubiger zu befriedi- gen, um eine Zwangsverwertung zu vermeiden. Art. 4 al. 1 Proposition de la commission Introduction, let. a Adhérer au projet du Conseil fédéral Let.b Majorité b pendant un an au moins.... Minorité (Jeanprêtre, Ammann, Diener, Ulrich, Vollmer) Inchangé Let. i (nouvelle) Majorité Rejet de la proposition de la minorité Minorité (Philipona, Ducret, Etique, Gros Jean-Michel, Perey, Scheid- egger, Spoerry, Theubet, Zwingli) i. la vente est nécessaire pour désintéresser des créanciers afin d'éviter une exécution forcée. Einleitung, Bst. a - Introduction, let. a Angenommen -Adopté Bst. b-Let. b Mme Jeanprêtre, porte-parole de la minorité: Avec cette nou- velle proposition, nous entrons de nouveau en matière sur un net assouplissement de l'arrêté. A notre avis, il y avait déjàtrop d'exceptions à l'interdiction d'aliéner durant cinq ans. Je l'ai</w:t>
      </w:r>
    </w:p>
    <w:p>
      <w:r>
        <w:t>26. November 1991 N 2117 Sperrfrist für nichtlandwirtschaftliche Grundstücke affirmé lors de l'entrée en matière: soit nous avons un délai long - en l'occurrence, il était de cinq ans - avec quelques ex- ceptions, soit nous avons un délai plus court avec moins d'ex- ceptions. Mais, nous abordons maintenant un processus tout àfait inverse. Nous avons donc diminué ce délai de cinq à trois ans en assouplissant encore d'autres conditions qui étaient déjà très favorables. Dans le cas particulier et actuellement, si un immeuble a servi pendant deux ans au moins de logement à l'aliénateur ou à sa famille ou d'installation stable à son entre- prise, ce propriétaire pourra demander une autorisation d'alié- nation avant l'expiration du délai d'interdiction. On nous propose maintenant un délai d'une année parce que, dans certaines circonstances, on estime que le délai de deux ans serait un peu long. L'auteur de la proposition justifie celle-ci en précisant que dans certaines circonstances - ce n'est donc pas du tout une règle générale-on peut rencontrer des situations difficiles, par exemple, lorsqu'un propriétaire qui vient d'acquérir il y a une année environ une maison doit partir brusquement à l'étranger et ne veut pas vendre sa mai- son avant son départ, ce qui l'oblige ainsi à revenir pour régler son opération. Mais pourquoi parler d'un délai d'une année, pourquoi pas de six mois, pourquoi pas d'un mois, quelle limite donner en fait? En abordant le court terme, on entre dans ce que l'on voulait précisément éviter, c'est-à-dire les ventes en cascade. Certes, je l'ai dit, il peut y avoir ici ou là des situations malheureuses, rjnais ce délai de deux ans paraît convenir parfaitement à l'es- prit de l'arrêté. Il faut rappeler aussi - ce qui est très important - qu'un aliénateur peut demander en tout temps une autorisa- tion, quelle que soit la durée de la possession de son bien, s'il l'aliène sans en retirer un bénéfice. Donc, c'est bien sur ce ter- rain-là que nous devons nous placer, qui est celui de la lutte contre la spéculation foncière et des ventes en cascade et nous dire qu'à aucun moment le législateur, par un arrêté fédé- ral urgent, n'a voulu empêcher l'aliénation d'un bien, si celle-ci n'entraînait pas un gain spéculatif. Engler, Berichterstatter: Es stellt sich hier die Frage, welche Verkäufe vor drei Jahren bewilligt werden können und welche nicht In Artikel 4 Absatz 1 Buchstabe a ist es klar: Es kann vor Ablauf von drei Jahren ein Verkauf bewilligt werden, wenn er ohne Gewinn abgeschlossen wird. Bei Buchstabe b geht es um selbstgenutztes Eigentum: ein- mal die Familienwohnung, das Einfamilienhaus, das Stock- werkeigentum, dann aber auch die Betriebsstätten, sei es die Werkstatt eines Handwerkers, sei es die Praxis eines Anwalts oder eines Arztes, seien es kleinere, mittlere Gewerbebe- triebe. Ich möchte Frau Jeanprêtre sagen, dass hier eigentlich nicht der normale Fall von Kaskadenverkäufen vorliegt Bei Kaska- denverkäufen geht es doch vorwiegend um die Veräusserung nichtselbstgenutzten Eigentums, und auch nur bei nicht- selbstgenutztem Eigentum haben wir es in den letzten Jahren mit übermässigen Gewinnen innert kürzester Frist zu tun ge- habt Die Kommissionsmehrheit ist der Ansicht, dass im Bereich des selbstgenutzten Eigentums - in Analogie zur Reduktion von fünf Jahren auf drei Jahre - von zwei Jahren auf ein Jahr redu- ziert werden soll. Es kommt auch - und ich möchte an die sozi- aldemokratischen Mitglieder dieses Rats appellieren-die Mo- bilität der Arbeitnehmer hinzu. In einer Zeit wie heute, bei ver- mehrter Arbeitslosigkeit, bei geringem wirtschaftlichem Wachstum, sind gerade die Arbeitnehmer oft genötigt, ihren Arbeitsplatz zu wechseln. Und da muss es ihnen möglich sein, ihre Eigentumswohnung zu veräussern. Es muss ihnen mög- lich sein, das Einfamilienhaus zu veräussern und den Wohnort zu wechseln. Nur so ist es ihnen möglich, die neue Wohnung dann wieder zu kaufen und Eigentümer zu werden. Es trifft na- türlich zu, was Frau Jeanprêtre sagte, dass es dem Arbeitneh- mer möglich ist, ohne Gewinn zu veräussern. Aber solche Ge- winne dürfen doch als nichtspekulativ angesehen werden. Ich beantrage Ihnen deshalb, in Analogie zur Reduktion von fünf Jahren auf drei Jahre, hier von zwei Jahren auf ein Jahr zu reduzieren, also Ablehnung des Minderheitsantrags und Zu- stimmung zum Mehrheitsantrag. M. Etique, rapporteur: Contrairement à ce que nous avons ef- fectué aux articles 2 et 3, à l'article 4 nous n'avons pas étendu le nombre d'autorisations d'aliénations anticipées que peut décider l'autorité cantonale compétente instituée à cet effet. Mais nous sommes saisis d'une proposition de la majorité de la commission visant à réduire d'un an le délai prévu à la lettre b. Mme Jeanprêtre s'est tout à l'heure plainte du fait que cette loi contenait beaucoup trop d'exceptions. Or, pour quelles rai- sons y a-t-il des exceptions dans une loi? Est-ce pourfavoriser les spéculateurs, pour permettre à certains de s'en mettre tou- jours plus dans les poches? Que non! Les exceptions sont là pour tenir compte de problèmes humains, de difficultés que rencontrent des hommes et des femmes. L'opération législa- tive n'est pas abstraite et impersonnelle. Elle concerne tou- jours des individus et des êtres humains qui ont des problè- mes, des soucis, et sont parfois victimes de drames en raison de l'application trop stricte de certains principes impersonnels de l'appareil législatif. C'est la raison pour laquelle nous avons introduit ici des exceptions, afin détenir compte des cas parti- culiers. Je vous prie donc instamment d'accepter la proposi- tion de la majorité qui a été adoptée en commission par 13 voix contre 5. Evitons, en faisant preuve de peu de souplesse, de donner des arguments à ceux qui, à gauche ou à droite, repro- chent précisément au Parlement d'édicter des lois imperson- nelles qui ne prennent pas en considération les intérêts et les problèmes de la population à laquelle elles s'adressent. Enfin, on l'a relevé tout à l'heure, il y a un problème de mobilité professionnelle, surtout dans cette période de restructurations et de difficultés économiques. Parfois, des personnes doivent prendre des décisions importantes sur leur avenir profession- nel et personnel. Elles doivent déménager et réaliser rapide- ment leurs biens. En modifiant cet alinéa de la lettre b, nous al- lons dans le sens d'une plus grande mobilité professionnelle de la population. Bundesrat Koller: Es lässt sich nicht bestreiten, dass zwi- schen der Dauer der Sperrfrist und der Zeit des Eigenge- brauchs, die eine vorzeitige Veräusserung rechtfertigt, ein ge- wisser sachlicher Zusammenhang besteht Insofern spricht ei- gentlich die Logik dafür, die Dauer des Eigengebrauchs von zwei Jahren auf ein Jahr herunterzusetzen, wenn Sie die Dauer der Sperrfrist von fünf Jahren auf drei Jahre reduzieren. Ich möchte nicht den Propheten spielen, aber bis zum Ablauf dieses Bundesbeschlusses 1994 wird wohl kaum jemand Grundstücke zum Zweck des Eigengebrauchs erwerben, um nach einem Jahr spekulative Geschäfte damit betreiben zu können. Hier wird doch das Moment der Mobilität, wie von den Referenten gesagt worden ist, der entscheidende Grund sein; sie wollen wir nicht behindern. Ich kann daher dem Antrag der Kommissionsmehrheit zustim- men. Abstimmung - Vote Für den Antrag der Mehrheit 68 Stimmen Für den Antrag der Minderheit 37 Stimmen ßsf./-Lef./ M. Philipona, porte-parole de la minorité: La situation écono- mique actuelle a pour conséquence, entre autres, que parfois des ventes d'immeubles sont devenues nécessaires pour as- sainir des situations financières particulièrement précaires. La proposition soutenue par une grande minorité de la commis- sion a pour but de permettre de telles ventes avant une faillite ou une saisie plutôt qu'après. Il arrive qu'une telle vente puisse éviter une situation dramatique. Les faillites et les saisies ne sont des situations réjouissantes pour personne. Il faut les évi- ter dans la mesure du possible. Pour ceux qui craignent des abus, je précise encore que nous sommes à l'article 4, dans le régime d'autorisations. C'est donc l'autorité cantonale qui examine chaque situation, puis accepte ou refuse les autorisa- tions requises. Les abus possibles sont ainsi évités. Si le re-</w:t>
      </w:r>
    </w:p>
    <w:p>
      <w:r>
        <w:t>Délai d'interdiction de revente des immeubles non agricoles 2118 N 26 novembre 1991 quérant peut démontrer qu'il n'a aucun dessein de spécula- tion, pourquoi ne pas l'autoriser à vendre? Pour terminer, je rappelle que de tels cas n'ont rien de spécu- latif, il n'y a donc aucune raison de les régler dans un arrêté qui vise la lutte contre la spéculation. Engler, Berichterstatter: Ich beantrage Ihnen, den Minder- heitsantrag Philipona abzulehnen, wie die Mehrheit der Kom- mission es tut. Herr Philipona möchte hier einen Ausnahmefall statuieren, der praktisch eine Härteklausel darstellt Er möchte, dass ein Gläubiger sich befriedigen kann. Das ist ein hehrer Wunsch, der akzeptiert wird; er möchte, dass er das ausserhalb eines Schuldbetreibungs- und Konkursverfahrens tun kann - das wäre an sich auch noch zu akzeptieren. Das Problem ist aber, dass es hier - wie er selbst erwähnt hat - zu Umgehungen kommen kann und dass Abgrenzungen ausser- ordentlich schwierig sind. Der Minderheitsantrag verstösst deshalb gegen die innere Lo- gik des gesamten Beschlusses. Der Bundesrat hat nicht zu Unrecht eine solche Härteklausel immer wieder abgelehnt - übrigens auch bei der Behandlung der Motionen. Würden wir den Antrag Philipona annehmen, könnten Umgehungen nicht mehr ausgeschlossen werden, und die kantonalen Bewilli- gungsbehörden wären kaum in der Lage zu entscheiden, ob es ohne diesen Verkauf zu einer Zwangsverwertung kommen müsste oder ob sie nicht notwendig wäre. Hinzu kommt - das scheint mir wesentlich -, dass jederzeit ein Verkauf ohne Ge- winn möglich ist Und wenn jemand gezwungen ist, infolge ei- nes Liquiditätsengpasses zu veräussern, dann wird er es in der heutigen Zeit noch viel schwerer haben, mit Gewinn und zudem noch mit hohem Gewinn veräussern zu können. Diese Fälle werden ohnehin Ausnahmefälle bleiben; sie werden die Härte des Gesetzes nicht umgehen können. Hinzu kommt aber, dass es nicht korrekt wäre, ausgerechnet jenem, welcher spekuliert hat, ein besonderes Privileg zu erteilen, damit er den Konkurs abwenden kann. Ich darfauch daraufhinweisen, dass wir jetzt die Sperrfrist von fünf auf drei Jahre verkürzt ha- ben. Logisch wäre es, bei einer kürzeren Sperrfrist die Ausnah- men von den Bewilligungsgründen zu reduzieren und nicht, sie weiter auszudehnen. Wenn wir dem Antrag Philipona zu- stimmten, verhielten wir uns genau gegenteilig, und das wäre sicherlich nicht der Sinn der Sache. Ich beantrage Ihnen deshalb namens der Mehrheit, den An- trag der Kommissionsminderheit abzulehnen. M. Etique, rapporteur: Me voilà une fois de plus plongé au coeur d'un débat cornélien puisque je dois, au nom de la ma- jorité de la commission, combattre une proposition à laquelle je souscris de tout coeur. M. Philipona voudrait en fait éviter à la personne qui se trouve dans une situation financière difficile - qu'elle soit poursuivie par voie de saisie, ou qu'elle se trouve en situation de faillite - de connaître les affres de l'exécution forcée. Il voudrait par conséquent que l'on donne à cette personne la possibilité de s'en sortir elle-même en vendant, quitte à faire un léger béné- fice, son immeuble avant que celui-ci ne soit réalisé par les bons soins de l'Office des poursuites ou de l'Office des failli- tes. La majorité de la commission vous propose néanmoins de re- jeter cette proposition, pour les raisons suivantes: première- ment, celui qui se trouve dans cette situation doit assumer sa situation financière avec les difficultés morales que cela com- porte. Il ne faut pas créer pour lui un régime juridique spécial et des avantages particuliers dans le cadre de cet arrêté au chapitre des autorisations anticipées. Deuxièmement, on es- time, au niveau de la majorité de la commission, que les pro- blèmes de ce genre peuvent être résolus au nom ou en vertu de la lettre a de cet article 4, laquelle permet à l'aliénateur d'obtenir une autorisation d'aliénation anticipée s'il ne retire aucun bénéfice du produit de sa vente. Enfin, troisièmement, la majorité de la commission estime que l'on a déjà apporté une amélioration importante en réduisant le délai de cinq à trois ans et qu'il serait tout à fait paradoxal que cette réduction s'accompagnât d'exceptions ou d'avantages supplémentai- res accordés aux justiciables, aux citoyens. C'est pourquoi la majorité de votre commission vous engage, par 11 voix contre 9, à rejeter la proposition de minorité Phili- pona, minorité dont je fais d'ailleurs partie. Bundesrat Koller: Wie ich Ihnen vorhin schon sagte, bean- trage ich Ihnen, diesen Antrag abzulehnen. Aus folgenden Gründen: Wenn ein Eigentümer in finanzielle Schwierigkeiten kommt, steht es ihm selbstverständlich frei, die Litera a von Ar- tikel 4 Absatz 1 in Anspruch zu nehmen, d. h., ohne Gewinn zu verkaufen. Also kann diese Litera i von Artikel 4 Absatz 1 nur einen Sinn haben, wenn ein solcher Eigentümer mit Gewinn verkaufen möchte. Damit ist für Umgehungen und Missbräu- che Tür und Tor geöffnet Im übrigen würde man sich fragen, wie gross die finanziellen Schwierigkeiten sein müssen. Mit dieser Bestimmung wird der Beschluss unterlaufen. Da über- zeugt auch das Argument nicht, es sei ja immerhin ein Bewilli- gungsverfahren. Sie dürfen den Bewilligungsbehörden keine Bewilligungstatbestände zur Beurteilung überlassen, die überhaupt nicht berechenbar, die nicht justitiabel sind. Aus diesem Grunde beantrage ich Ihnen ganz klar Ablehnung dieser Litera i. Abstimmung - Vote Für den Antrag der Mehrheit 60 Stimmen Für den Antrag der Minderheit 50 Stimmen Art. 9 Antrag der Kommission Zustimmung zum Entwurf des Bundesrates Proposition de la commission Adhérer au projet du Conseil fédéral Angenommen -Adopté Art. 10 Antrag der Kommission Abs. 1-4 Zustimmung zum Entwurf des Bundesrates Abs. 5 (neu) Mehrheit Der Bundesbeschluss über eine Pfandbelastungsgrenze wird wie folgt geändert: Art. 2 Abs. 1 .... gelten während drei Jahren... Minderheit (Jeanprêtre, Ammann, Bühler, Diener, Nussbaumer, Ulrich, Vollmer) Unverändert Antrag der freisinnig-demokratischen Fraktion Abs. 5 (neu) Der Bundesbeschluss über eine Randbelastung wird aufge- hoben. Art. 10 Proposition de la commission Al. 1-4 Adhérer au projet du Conseil fédéral Al. 5 (nouveau) Majorité L'arrêté fédéral concernant une charge maximale est modifié comme suit: Art 2, al. 1 .... applicables pendant trois ans.... Minorité (Jeanprêtre, Ammann, Bühler, Diener, Nussbaumer, Ulrich, Vollmer) Inchangé Proposition du groupe radical-démocratique Al. 5 (nouveau) L'arrêté fédéral concernant une charge maximale est abrogé.</w:t>
      </w:r>
    </w:p>
    <w:p>
      <w:r>
        <w:t>26. November 1991 N 2119 Sperrfrist für nichtlandwirtschaftliche Grundstücke Abs. 1-4-AI. 1-4 Angenommen -Adopté Abs. 5-AI. 5 Vollmer, Sprecher der Minderheit: Der Minderheitsantrag Jeanprêtre möchte den Bundesbeschluss über eine Randbe- lastungsgrenze nicht anpassen und ändern. Ich möchte bei dieser Gelegenheit auch gerade eine Bemer- kung zum Antrag der freisinnig-demokratischen Fraktion, den Herr Scheidegger begründen wird, machen: Es ist unseres Erachtens wirklich ein ungeheuerliches Vorgehen. Wenn wir zu Beginn der Detailberatung dem Minderheitsantrag Gros Jean-Michel zugestimmt hätten, diesen Sperrfristbeschluss aufzuheben, hätte es ja noch eine gewisse Logik gegeben, zu sagen: Jetzt heben wir auch den Randbelastungsbeschluss auf. Beide Beschlüsse zielen in die gleiche Richtung; das wäre wahrscheinlich dann ein ordnungspolitischer Entscheid und noch logisch gewesen. Aber dieser Rat hat festgehalten, dass wir an der Sperrfrist festhalten wollen, und jetzt kommt der An- trag der Freisinnigen, von Herrn Scheidegger vertreten, der den Randbelastungsbeschluss aufheben möchte. Niemand hier im Saal hat auf seinem Pult beispielsweise den Text dieses Randbelastungsbeschlusses, niemand weiss eigentlich, worum es genau geht, mit welchen Begründungen, welches die Auswirkungen dieses Beschlusses wären, welche Folgen sich ergeben würden, wenn wir diesen Beschluss jetzt ausser Kraft setzten. Wir können doch nicht seriöse Gesetzgebungs- arbeit machen, indem wir quasi bei den Schlussbestimmun- gen einer Beschlussvorlage einen anderen Bundesbeschluss einfach ausser Kraft setzen, ohne darüber auch zu debattie- ren, ohne dass sich die Kommission darüber aussprechen und Experten anhören und beraten kann, ob dieser Bundes- beschluss noch Sinn hat oder nicht. Was hier mit dem Antrag der freisinnig-demokratischen Fraktion gemacht wird, ist eine absolut unseriöse Gesetzgebungsarbeit. Ich hoffe nicht, dass dieser Rat dieser Art und Weise, Beschlüsse zu fassen, folgen wird. Ich bitte Sie deshalb mit aller Deutlichkeit, den von Herrn Scheidegger vertretenen Antrag abzulehnen. Leider haben wir in der Kommission über die Wirkung dieses Bundesbeschlusses nicht diskutiert. Wir wissen aus verschie- denen Publikationen, dass es dieser Randbelastungsbe- schluss ist - wenn einer der dringlichen Bundesbeschlüsse heute noch eine gewisse faktische Wirkung erzeugt -, der ver- hindert hat, dass gewisse Spekulationsgeschäfte möglich wurden, indem die Banken diese Liegenschaften einfach ad infinitum hätten belehnen können. Das hat dazu geführt, dass die Preise nicht mehr so hoch stei- gen können, weil man die Liegenschaften nicht mehr beliebig mit Hypotheken belasten kann. In dieser Richtung - meinen wir- hat dieser Randbelastungsbeschluss durchaus eine po- sitive Wirkung entfacht Es gibt eigentlich keine Gründe, ihn jetzt zu liquidieren. Der Hauptgrund dagegen scheint mir eigentlich die Frage des Verfahrens zu sein. Es wäre unseriös, ein anderes Gesetz in den Schlussbestimmungen aufzuheben, ohne dass wir dar- über auch wirklich profund und mit allen Unterlagen und mit einer entsprechenden Kommissionsberatung entscheiden können. Aus diesem Grund - da vertrete ich den Antrag der Minderheit Jeanprêtre - möchte ich mit Frau Jeanprêtre bitten, am ur- sprünglichen Text des Randbelastungsbeschlusses festzu- halten. Man sollte hier nicht mit der Reduktion auf drei Jahre verwechseln, was der Rat bei der Sperrfrist beschlossen hat; das akzeptieren wir. Bei der Randbelastung hat es noch an- dere Auswirkungen. Ich gehe davon aus, dass auch der Bundesrat, wenn er die Sa- che nochmals vor. dem Rat vertreten muss, keineswegs Argu- mente dafür auf den Tisch legen kann, dass man die Reduk- tion auf drei Jahre bei den Randbelastungsgrenzen einfach mit der Sperrfristverkürzung gleichsetzen kann. Ich bitte Sie deshalb, dem Minderheitsantrag Jeanprêtre zuzu- stimmen. Aber stimmen Sie auf jeden Fall gegen den Antrag der freisinnig-demokratischen Fraktion. Jetzt wollen wir nicht durch die Hintertür einen Beschluss aufheben, nachdem die- ser Rat immerhin mit Mehrheit den stark umstrittenen Sperr- fristbeschluss weiterhin in Kraft behalten will. Scheidegger: Ich möchte dem Herrn Präsidenten danken, dass ich das Wort nach diesem Sperrfeuer doch noch ergrei- fen darf. Es ist natürlich schon geheuchelt, wenn man so tut, als ob dieses Geschäft so neu wäre. Wir haben dieses Ge- schäft schon traktandiert gehabt, und es wurde knapp abge- lehnt Im Zusammenhang mit den Sofortmassnahmen im Hy- pozinsbereich wurden ja auch die Bundesbeschlüsse B und C traktandiert, mit dem Antrag, beide Beschlüsse aufzuheben. Ausgangspunkt war eine FDP-Motion. Aufgehoben wurde dann nur der Bundesbeschluss C (BVG). Also nichts Neues unter dieser Kuppel. Jedermann weiss, worum es bei dieser Randbelastungsgeschichte geht Und in der Tat, Herr Vollmer, die FDP möchte diesen Beschluss auf- heben ! Wir haben das schon 1989 in unserer Vernehmlassung kundgetan. Wir hatten dann bereits Mühe damit in der Kom- missionsarbeit und haben den Beschluss zumindest verbes- sern können. Wir haben uns bereits in einer Motion 1990 da- hingehend eingesetzt, dass die Beschlüsse B und C aufgeho- ben werden müssten. Ich erinnere daran, dass dann, an Ostern 1991, schliesslich dieser Beschlüsse aufgehoben wurde. Die Situation hat sich wesentlich verändert, und meine Ein- schätzungen sind ganz anders als die von Herrn Vollmer. Wahrscheinlich hat er in den Hearings nicht gut zugehört, denn dort wurde der Beschluss B auch diskutiert Es gibt ja jetzt Banken, die die Zinssätze für Neuhypotheken - ganz im Gegensatz zu früher - höher ansetzen, als es der Markt erfor- dert, weil sie die Hypotheken nicht übernehmen möchten. Es gibt Banken, die sich damit herumschlagen, ob sie Hypothe- ken abstossen sollen, weil sie keine Liquidität mehr haben. Die Situation hat sich völlig gekehrt. Keine Bank würde heute noch Abschlüsse machen, wie sie in diesem Beschluss vorgesehen sind. Sie würde sie tiefer ansetzen, wahrscheinlich würde sie sie überhaupt nicht machen; das ist die heutige Situation. Dem gilt es Rechnung zu tragen, insbesondere bei Sofort- massnahmen. Diese waren für einen Augenblick bestimmt, doch dieser Augenblick ist jetzt vorbei. Die Experten haben ge- sagt, dass Teil B ein bürokratisches Ueberbein sei, das ausser viel Arbeit für die entsprechenden Aemter nichts bringe. Dies haben wir sehr wohl gehört, und ihr Einblick in die Praxis führt die FDP dazu, statt der Herabsetzung auf drei Jahre gleich die Aufhebung des Bundesbeschlusses B zu fordern. Ich bitte Sie, diesem Antrag zuzustimmen. Falls Sie dem nicht zustimmen können, stimmen Sie wenigstens der Herabset- zung auf drei Jahre zu. Engler, Berichterstatter: Ich möchte der FDP-Fraktion eben- falls empfehlen, ihren Antrag zurückzuziehen, und zwar aus folgenden Gründen: Wir haben in der Kommission festgestellt, dass es eine gewisse Parallelität und einen gewissen Sachzu- sammenhang zwischen der Sperrfrist auf der einen Seite und der Randbelastungsgrenze auf der anderen Seite gibt Aus diesem Grund haben wir uns überlegt, wo wir diese Anpas- sung vornehmen könnten. Wir sind zum Schluss gekommen, dass dies am besten bei den Schlussbestimmungen möglich ist, und haben dann die Anpassung entsprechend vorgenom- men - dies allerdings mit relativ schlechtem juristischem Ge- wissen. Wieso mit juristisch schlechtem Gewissen? Einmal ist es doch eine andere Gesetzesmaterie, die uns in der Kommis- sionsberatung nicht zur Verfügung stand und zu welcher wir keine umfassenden Unterlagen hatten. Wir hatten zu diesem Thema auch keine Experten angehört. Ich bin der Meinung, dass der Antrag der FDP-Fraktion den Sinn hatte, den Minderheitsantrag Gros zu unterstützen. Wäre der Minderheitsantrag Gros auch angenommen worden, hätte man die Schlussbestimmungen juristisch ohnehin nicht be- handeln können; es wäre ein Fingerzeig für den Bundesrat ge- wesen, eine Aenderung am Bundesbeschluss B vorzuneh- men. Nachdem wir aber eine Reduktion von fünf Jahren auf drei Jahre vorgenommen haben, wäre es wirklich sachlich un- logisch, wenn wir jetzt hier statt der Parallelität eine Ungleich- mässigkeit in Kauf nehmen würden, und zwar gerade dort, wo</w:t>
      </w:r>
    </w:p>
    <w:p>
      <w:r>
        <w:t>Initiative parlementaire. Délégation de gestion 2120 N 26 novembre 1991 wir sachlich nicht einmal diskutiert haben. Dies wäre eine juri- stisch sehr problematische, wenn nicht gar bedenkliche Art, Gesetze zu beraten. Ich bitte Sie deshalb, den Minderheitsantrag Jeanprêtre, der an den fünf Jahren festhalten möchte, ebenso abzulehnen wie den Antrag der freisinnig-demokratischen Fraktion, welche hier die Begrenzung gänzlich aufheben möchte. M. Etique, rapporteur: Je voudrais tout d'abord dire au Révé- rend Père Vollmer qu'il ne faut pas trop évoquer la volonté di- vine dans ce débat terre à terre qui touche aux problèmes de la spéculation foncière. La proposition du groupe radical-démocratique est de profiter de ce débat et de l'examen de cet arrêté A pourxsupprimer l'arrêté B. Au nom de la commission, qui n'a d'ailleurs pas examiné cette proposition, je vous propose de la rejeter pour une question de logique. La majorité de la commission était opposée à l'abrogation de l'arrêté A, elle a été suivie en cela par une faible majorité de ce conseil. Pour les mêmes raisons et dans le même ordre d'idées, la majorité de la commission, si elle avait à se prononcer sur la proposition Scheidegger, proposerait vraisemblablement de la rejeter. Deuxièmement, le procédé paraît assez discutable. Nous sommes en train d'examiner l'arrêté A, concernant le délai d'interdiction de revente et, dans les dispositions finales de cet arrêté, nous prenons une décision qui concerne un autre ar- rêté. Je ne suis pas juriste mais on peut se demander si, dans cette démarche, il y a la cohérence nécessaire et, dans le doute, je crois qu'il vaut mieux s'abstenir. C'est la raison pour laquelle je vous propose de rejeter cette proposition. Par contre, si cette proposition est rejetée, c'est-à-dire si nous entrons en matière sur l'alinéa 5, je vous demande instam- ment de voter la proposition de la majorité qui suggère de mo- difier l'arrêté B concernant sa durée et de ramener cette durée à trois ans, ceci dans la logique de l'exercice que nous venons de conduire pour le présent arrêté. La durée de validité des ar- rêtés constitue un des points centraux de ces arrêtés A et B, et il est logique que si nous réduisons à trois ans le délai pour l'arrêté A, nous conduisions la même opération pour l'arrêté B. Bundesrat Koller: Zunächst frage ich mich auch, ob es wirk- lich zulässig ist, bei der Beratung der Revision eines Bundes- beschlusses gleich auch die Aufhebung eines davon unab- hängigen anderen Beschlusses zu beantragen und nachher möglicherweise zu beschliessen. Aber ich möchte nicht zu sehr auf diesem formellen Argument insistieren, sondern Sie doch noch einmal an die Sache erinnern. Auf diesem Gebiet ist Ende der achtziger Jahre eindeutig am meisten gesündigt worden. Es waren übermässige Belehnun- gen bis zu 100 Prozent und mehr des Verkehrswertes, die da- mals die Spekulation in unglaubliche Höhen getrieben haben. Wenn heute viele Banken Schwierigkeiten haben und viele einfache Bürgerinnen und Bürger sich Sorgen um ihr Erspar- tes machen, liegt der Grund ganz eindeutig darin, dass es da- mals diesen Bundesbeschluss noch nicht gab. Ich erinnere mich sehr gut: Im Jahre 1989 haben mir viele Bankiers unter vier Augen gesagt, sie wären froh gewesen, wenn es eine staatliche Pfandbelastungsgrenze gegeben hätte; es sei alles andere als eine gesunde Finanzierung, wenn man Grund- stücke bis zu 100 Prozent und mehr belehne. Aber weil das die Konkurrenz gemacht habe, hätten sie es auch tun müssen. Wollen Sie wirklich jetzt hingehen und diesen Beschluss auf- heben? Er hat heute nicht mehr die gleiche Bedeutung, das gebe ich Ihnen gerne zu. Heute sind die Liquidität der Banken und die Nachfrage nach solchen Hypothekarkrediten nicht mehr derartig, dass eine grosse Versuchung bestünde, über 80 Prozent hinaus zu belehnen. Aber es ist bereits gesagt wor- den, dass nach jeder Baisse auch wieder eine Hausse folgt! Wollen Sie denn wirklich derartig ungesunden Finanzierungs- praktiken wieder Vorschub leisten, indem Sie diesen Be- schluss über die Pfandbelastungsgrenze aufheben? Das könnte der Bundesrat jedenfalls nicht verantworten, und ich empfehle Ihnen daher, diesen Antrag klar abzulehnen. Scheidegger: Ihre Worte, Herr Bundesrat, haben mich über- zeugt. Ich werde aber sofort die Motion deponieren. Ich möchte nicht, dass der Inhalt bezweifelt wird, falls jetzt ein schlechtes Resultat erzielt wird. Aus diesen formalen Gründen ziehe ich also unseren Antrag zurück, werde aber jetzt gleich die Motion einreichen. Präsident: Der Antrag der FDP-Fraktion ist zurückgezogen worden. Abstimmung - Vote Für den Antrag der Mehrheit 101 Stimmen Für den Antrag der Minderheit 51 Stimmen Gesamtabstimmung - Vote sur l'ensemble Für Annahme des Entwurfes 115 Stimmen Dagegen 8 Stimmen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89.243 Parlamentarische Initiative (Puk 89.006) Geschäftsprüfungskommission. Bildung einer Delegation Initiative parlementaire (CEP 89.006) Commission de gestion. Constitution d'une délégation Differenzen - Divergences Siehe Seite 1827 hiervor - Voir page 1827 ci-devant Beschluss des Ständerates vom 3. Oktober 1991 Décision du Conseil des Etats du 3 octobre 1991 Kategorie III, Art. 68 GRN - Catégorie III, art 68 RCN Frau Zölch, Berichterstatterin: Das vorliegende Geschäft wurde - Sie erinnern sich - von beiden Räten in einen Ent- wurf A, Artikel 47bis und 47quinquies, und in einen Entwurf B, Artikel 47terund47quater, unterteilt. Der Entwurf B - die Bestimmungen über die Verstärkung der Rechte der GPK - wurde in unserem Rat am 19. September 1991 beraten und mit dem Auftrag an die Kommission zurück- gewiesen, einen schriftlichen Bericht zu verfassen, der dem Bundesrat zur Stellungnahme unterbreitet werden soll. Der Bericht wurde von unserer Kommission am 20. November 1991 verabschiedet und wird nun an den Bundesrat weiterge- leitet. Heute geht es um die Bereinigung von Entwurf A und dort um die noch vorhandenen Differenzen bei den Absätzen 5 und 6 von Artikel 47quinquies. Unsere Kommission hat diese Diffe- renzen am 20. November 1991 beraten, nachdem wir eine Aussprache mit einer Delegation der ständerätlichen Kommis- sion durchgeführt hatten.</w:t>
      </w:r>
    </w:p>
    <w:p>
      <w:r>
        <w:t>Schweizerisches Bundesarchiv, Digitale Amtsdruckschriften Archives fédérales suisses, Publications officielles numérisées Archivio federale svizzero, Pubblicazioni ufficiali digitali Sperrfrist für die Veräusserung nichtlandwirtschaftlicher Grundstücke. Aenderung Délai d'interdiction de revente des immeubles non agricoles. Modification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02 Séance Seduta Geschäftsnummer 91.058 Numéro d'objet Numero dell'oggetto Datum 26.11.1991 - 08:00 Date Data Seite 2104-2120 Page Pagina Ref. No 20 020 657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