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90.957 vom 3. März 1992</w:t>
      </w:r>
    </w:p>
    <w:p>
      <w:r>
        <w:t>Bundesverwaltung, 1992-03-03, DE</w:t>
      </w:r>
    </w:p>
    <w:p>
      <w:r>
        <w:rPr>
          <w:b/>
        </w:rPr>
        <w:t xml:space="preserve">Quelle: </w:t>
      </w:r>
      <w:r>
        <w:t>https://mcp.opencaselaw.ch/entscheid/ch_vb_90.957</w:t>
      </w:r>
    </w:p>
    <w:p>
      <w:r>
        <w:t>FR: CH_VB 90.957 du 3 mars 1992</w:t>
      </w:r>
    </w:p>
    <w:p>
      <w:r>
        <w:t>IT: CH_VB 90.957 del 3 marzo 1992</w:t>
      </w:r>
    </w:p>
    <w:p>
      <w:pPr>
        <w:pStyle w:val="Heading2"/>
      </w:pPr>
      <w:r>
        <w:t>Volltext</w:t>
      </w:r>
    </w:p>
    <w:p>
      <w:r>
        <w:t>3. März 1992 N 273 Interpellation Spielmann droit européen d'ailleurs, mais aussi d'autres disciplines, a été commandée il y a une année par l'Office fédéral de l'éducation et de la science. Le groupement a institué un groupe de travail interne à l'administration, qui a analysé le problème sous un angle plus large que celui du droit, mais en imaginant la créa- tion d'un institut qui pourrait être multidisciplinaire sur les affai- res européennes, c'est-à-dire, comme le disait M. Mühle- mann, des dimensions économiques dans les échanges ré- gionaux ou interétatiques, des dimensions politiques en politologie, par exemple, et évidemment des dimensions sur la base des études de droit, qui existent déjà dans les universi- tés. Le groupe de travail conclut en fait à la nécessité d'un tel insti- tut dont le rôle principal serait celui de la recherche d'une poli- tique générale en matière européenne. Le Département de l'intérieur va concrétiser ces propositions et vous recevrez des informations. Enfin, pour rassurer encore ceux qui posent beaucoup de questions, les derniers documents qui sont à notre disposition datent d'il y a quelques jours. Ce sont des notes internes au Département de l'intérieur et établies par le Groupement de la science et de la recherche, qui précisent bien qu'il ne s'agira pas de créer une université suisse chargée des problèmes eu- ropéens mais de créer, dans une université existante ou dans plusieurs d'entre elles mais avec un office de coordination, des modalités permettant précisément de traiter l'ensemble des problèmes européens dans plusieurs disciplines. Abstimmung - Vote Für Ueberweisung des Postulâtes Dagegen 68 Stimmen 25 Stimmen #ST# 90.793 Interpellation Loeb François Besuch des Dalai Lama in der Schweiz Visite en Suisse du Dalai-Lama Diskussion - Discussion Siehe Jahrgang 1990, Seite 2474 - Voir année 1990, page 2474 Loeb François: Die Interpellation stammt vom 3. Oktober 1990; es hat also etwas Geduld gebraucht, bis es zur Diskus- sion gekommen ist. Letzthin habe ich einen schönen Spruch gehört: «Lieber Gott, gib mir Geduld, aber etwas schnell.» Hier war es nicht notwendig, dieses Tempo zu haben. Ich möchte dem Bundesrat recht herzlich danken, dass er den Dalai Lama in der Zwischenzeit empfangen hat Ihnen, liebe Kolleginnen und Kollegen, möchte ich danken, dass Sie diese Interpella- tion und die Fragen des tibetischen Volkes unterstützt haben. Hier noch eine Bitte an Herrn Bundespräsident Felber: Der Da- lai Lama möchte sich sehr gerne nach Tibet begeben, möchte mit seiner Bevölkerung sprechen, möchte sich dort frei bewe- gen können. Es wäre ein grosses Anliegen erfüllt, wenn Sie, Herr Bundespräsident, bei den chinesischen Behörden dafür sorgen, die Bitte vortragen könnten, dass der Dalai Lama ein- geladen würde, dass es ihm ermöglicht würde, nach Tibet zu gehen. Er ist einer der friedliebendsten Menschen auf dieser Erde. Ich finde, dass es an der Zeit ist, dass ein Dialog statt- findet. Ich möchte Ihnen recht herzlich danken, wenn Sie diese Bitte unterstützen und die nötigen Schritte bei den chinesischen Behörden unternehmen. #ST# 90.957 Interpellation Spielmann Friedensprozess auf den Philippinen Processus de paix aux Philippines Wortlaut der Interpellation vom 13. Dezember 1990 Auf den Philippinen ist seit kurzer Zeit zwischen den verschie- denen Machtgruppen ein Friedensprozess in Gang gekom- men. Die zwei am Bürgerkrieg beteiligten Parteien haben die Initiative ergriffen, um für die sozialen und wirtschaftlichen Pro- bleme eine Lösung auszuhandeln. Sie haben gleichzeitig im Hinblick auf den Abschluss eines Abkommens zur Bewälti- gung der nationalen Probleme Verhandlungen aufgenommen und sich gegenseitig verpflichtet, die Menschenrechte ge- mäss der Konvention von Genf und der sie betreffenden Proto- kolle zu achten. Die Eröffnung dieses Dialoges gibt berechtigte Hoffnung auf einen Frieden, der es dem philippinischen Volk endlich erlau- ben würde, Vereinbarungen über die politischen sowie verfas- sungs- und wahlrechtlichen Reformen einen entscheidenden Schritt näherzukommen. Ich ersuche den Bundesrat, seine Guten Dienste anzubieten, um die Verhandlungen zwischen der philippinischen Regie- rung und der Nationalen Front zu erleichtern. Texte de l'interpellation du 13 décembre 1990 Un processus de paix vient de débuter aux Philippines entre les différentes forces en présence. Les deux parties engagées dans la guerre civile ont pris l'initiative de rechercher une solu- tion négociée aux problèmes socio-économiques. Elles ont si- multanément entamé des pourparlers en vue de négocier un accord réglant les problèmes nationaux et se sont engagées mutuellement à respecter les droits humains de la convention de Genève et des protocoles y relatifs. Cette amorce de dialogue ouvre un réel espoir de paix qui peut enfin permettre au peuple des Philippines de franchir une étape décisive vers des accords concernant les réformes poli- tiques, constitutionnelles et électorales. Je demande au Conseil fédéral d'offrir ses bons offices pour faciliter le déroulement des négociations entre le gouverne- ment et le front national des Philippines. Mitunterzeichner - Cosignataires: Keine - Aucun Schriftliche Begründung - Développement par écrit L'auteur renonce au développement et demande une réponse écrite. Schriftliche Stellungnahme des Bundesrates vom 13. Februar 1991 Rapport écrit du Conseil fédéral du 13 février 1991 Dans des conditions de conflit interne semblables à celles qui caractérisent présentement les Philippines, une offre de bons offices telle que la propose l'auteur de l'interpellation pourrait être considérée comme une immixtion dans les affaires inté- rieures de l'Etat concerné. Cela pourrait altérer l'objectif même des bons offices en question. Une telle démarche et donc ac- tuellement prématurée. Il en irait tout différemment dès l'instant où les protagonistes sollicitaient les bons offices de la Suisse. Une telle demande n'a jusqu'à présent pas été formulée. En outre et selon les in- formations dont dispose le Conseil fédéral, le gouvernement et les groupes d'opposition maintiennent depuis quelque temps une certaine forme de dialogue. Präsident: Der Interpellant ist von der Antwort des Bundesra- tes befriedigt</w:t>
      </w:r>
    </w:p>
    <w:p>
      <w:r>
        <w:t>Schweizerisches Bundesarchiv, Digitale Amtsdruckschriften Archives fédérales suisses, Publications officielles numérisées Archivio federale svizzero, Pubblicazioni ufficiali digitali Interpellation Spielmann Friedensprozess auf den Philippinen Interpellation Spielmann Processus de paix aux Philippines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02 Séance Seduta Geschäftsnummer 90.957 Numéro d'objet Numero dell'oggetto Datum 03.03.1992 - 08:00 Date Data Seite 273-273 Page Pagina Ref. No 20 020 966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