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90.898 vom 14. Dezember 1990</w:t>
      </w:r>
    </w:p>
    <w:p>
      <w:r>
        <w:t>Bundesverwaltung, 1990-12-14, DE</w:t>
      </w:r>
    </w:p>
    <w:p>
      <w:r>
        <w:rPr>
          <w:b/>
        </w:rPr>
        <w:t xml:space="preserve">Quelle: </w:t>
      </w:r>
      <w:r>
        <w:t>https://mcp.opencaselaw.ch/entscheid/ch_vb_90.898</w:t>
      </w:r>
    </w:p>
    <w:p>
      <w:r>
        <w:t>FR: CH_VB 90.898 du 14 décembre 1990</w:t>
      </w:r>
    </w:p>
    <w:p>
      <w:r>
        <w:t>IT: CH_VB 90.898 del 14 dicembre 1990</w:t>
      </w:r>
    </w:p>
    <w:p>
      <w:pPr>
        <w:pStyle w:val="Heading2"/>
      </w:pPr>
      <w:r>
        <w:t>Erwägungen</w:t>
      </w:r>
    </w:p>
    <w:p>
      <w:r>
        <w:rPr>
          <w:b/>
        </w:rPr>
        <w:t>E. 14</w:t>
      </w:r>
    </w:p>
    <w:p>
      <w:r>
        <w:t>décembre 1990 eilen Parlamentarierdelegation nach Bagdad zwar ein hohes humanitäres Ziel hatte, dass aber dieses hohe Ziel, die Huma- nität, durch die Publizität entwürdigt wurde und dass die Dele- gation vor allem-das ist der zentrale Vorwurf, den man ihr ma- chen muss - ob dem humanitären Feilschen völlig den Blick für die grundsätzliche Bedeutung des Golfkonfliktes aus den Augen verlor. Das grosse Ziel, dem Aggressor entgegenzutre- ten, kann nur durch internationale Solidarität erreicht werden und nicht durch Einzelgänge von nichtoffiziellen Delegatio- nen, die vielleicht sogar die Befreiung aller Geiseln mehr be- hindert denn gefördert haben. Günter: Ich erkläre mich von Ihrer Antwort befriedigt. Ich bin froh, dass der Bundesrat die internationale Solidarität stützt und dass Sie die Bereitschaft erklärt haben, in den armen Län- dern mitzuhelfen, die Folgen des Konfliktes und des Embar- gos zu lindern, sei es in der Dritten Welt, sei es in Mittel- oder Osteuropa. Ich bin auch sehr froh, dass Sie sich bereit erklärt haben, dem IKRK die Möglichkeit zu geben, allenfalls ver- mehrt zu handeln. Bis jetzt konnte es noch nicht so stark tätig werden; wenn es aber dazu kommen sollte, wäre es wichtig, dass die Hilfe nicht an finanziellen Problemen scheitert. Für die Bereitschaft, hier einzuspringen, danke ich Ihnen beson- ders. Präsident: Herr Ruf teilt mit, dass er von der Antwort teilweise befriedigt ist. Herr Oehler hat das Wort für eine kurze persönliche Erklärung. (Unruhe) Persönliche Erklärung - Déclaration personnelle Oehler: Es nützt gar nichts, wenn Sie mit Ihrem Deckel klop- fen. Ich erachte es als mein Recht, nachdem ich von einigen von Ihnen angegriffen worden bin, auch einige Worte zu sa- gen; Sie haben Diskussion ja abgelehnt. Namentlich zu Herrn Müller-Meilen, der offenbar seine aussenpolitischen Erfahrun- gen aus dem Schreibtisch in die Zeitung gibt. Es ist von Herrn Bundesrat Felberviel Wahres gesagt worden; es ist aber auch vieles nicht gesagt worden, das hätte gesagt werden müssen. Aus diesem Grunde, Herr Bundesrat Felber, bin ich der Meinung, dass es - vor dem Hintergrund der Irak- Frage - absolut notwendig ist, dass Sie in Ihrem Departement mit dem gleichen harten Besen hinter die Bücher beziehungs- weise hinter das Personal gehen, wie es gestern Herr Bundes- rat Villiger dargelegt hat. Die Krisenbewältigung in Ihrem De- partement ist so nicht gegangen; ich bedaure das, und ich glaube, dass wir in einer nächsten Angelegenheit Grund ge- nug haben, auf diesen Vorfall zurückzukommen. Herrn Müller beziehungsweise seinen Freunden möchte ich sagen - auch mit Blick auf das Flugzeug, das gestern vom Bundesrat zum Glück nach Irak beziehungsweise nach Am- man geschickt wurde -: Wir, Herr Müller, und die 36 Geiseln, die mit uns zurückkamen, haben diese Reise selber bezahlt, nicht ein Verlag, nicht ein Unternehmen. Das ist doch eine An- gelegenheit, die klarzustellen mir erlaubt ist, nachdem uns un- terschoben worden ist, man hätte uns bezahlt. Persönliche Erklärung-Déclaration personnelle Jaeger: Wir sind kritisiert worden, das müssen wir uns gefal- len lassen, das ist klar. Es gibt aber auch an den Ausführungen von Herrn Bundesrat Felber doch einiges, das korrigiert, in Frage gestellt oder diskutiert werden sollte. Sie haben leider die Diskussion abgelehnt. Sie haben uns die Gelegenheit nicht gegeben, auf die Kritik zu reagieren. Ich bedaure dies, zumal Unterstellungen, wir seien von einem Verlag finanziert worden, ungerecht sind. Wir haben diese Reise selber bezahlt. Wir haben Zeit aufgewendet dafür. Wir sind Risiken eingegan- gen. Wir sind überzeugt - das möchte ich noch ganz klar und deutlich festhalten -, dass wir nie die offizielle Linie der schwei- zerischen Aussenpolitik verlassen haben. Das wären Dinge gewesen, die man hier hätte klarstellen können. Ich bedaure esausserordentlich. Ich stelle den Antrag, auf diesen Entscheid zurückzukommen und eine Diskussion zu gestatten. Wir haben schon unwichti- gere Dinge diskutiert. Ich bin überzeugt, es wäre für alle Teile wichtig und auch im Interesse unserer Aussenpolitik, wenn wir hier eine sachliche, eine faie und eine offene Diskussion füh- ren würden. Abstimmung - Vote Für den Rückkommensantrag auf Diskussion 29 Stimmen Dagegen 63 Stimmen Persönliche Erklärung - Déclaration personnelle M. Ziegler: Je me déclare totalement solidaire des deux collè- gues de la délégation parlementaire. Je souscris entièrement à leurs propos. Je veux faire une déclaration personnelle sur un point très important soulevé tout à l'heure très rapidement par M. Felber: la Conférence internationale de Genève. Il a af- firmé qu'il ne connaît pas le contenu des discussions de la dé- légation parlementaire avec le chef de l'Etat irakien. Durant deux heures et dix minute!), nous avons eu des discussions approfondies avec lui et \&amp; chef de la diplomatie suisse qui n'est pas au courant de ce qui s'est passé. Il ne nous a pas in- vité à l'informer, ni évidemment ce ridicule état-major de crise, ni encore ce soi-disant secrétaire d'Etat. C'est pour cela que je veux dire un mot sur cette conférence et sur ce que la Suisse doit faire, ainsi que sur ce que l'Irak et les belligérants atten- dent de notre pays à la veille d'une guerre qui aura des consé- quences terrifiantes, des centaines de milliers de morts. La Suisse offre officiellement de convoquer une conférence inter- nationale de paix à Genève qui analysera tous les problèmes du Moyen-Orient, c'est la ligne du Conseil fédéral. Seulement, il y a un malentendu fondamental entre la délégation et ce- lui-ci. (Cloche du président) M. Felber dit: «Je ne sais pas quel était le contenu de ces discussions avec M. Saddam Hus- sein.» Alors, je vais vous le dire. (Cloche du président) La Suisse ne doit pas attendre .... Präsident: Herr Ziegler, ich habe Ihnen das Wort für eine kurze Erklärung gegeben. Ich bitte Sie abzuschliessen. M. Ziegler: Deux phrases: les belligérants attendent de la Suisse non une déclaration à l'ambassadeur irakien à Berne, mais un déplacement des responsables suisses dans toutes les capitales concernées, afin d'obtenir la convocation d'une conférence. La Suisse doit prendre l'initiative de convoquer les délégations internationales (Cloche du président) Präsident: Herr Ziegler, darf ich Sie bitten, jetzt Ihren Platz ein- zunehmen. M. Ziegler:.... se déplacer pour cela à Washington et à Bag- dad. Si on ne le fait pas .... (Brouhaha) Präsident: Herr Ziegler, das ist nicht fair. Fertig! Ich bitte Sie, Platz zu nehmen! M. Ziegler: Si on n'agit pas; de cette manière, on ne fait pas notre travail d'Etat neutre. Je vous remercie beaucoup. (Brou- haha) Präsident: Ich teile Ihnen mit, dass Herr Pini auf eine kurze Er- klärung verzichtet. (Grasse Unruhe) Darf ich Sie bitten, Platz zu nehmen und Ruhe zu bewahren.</w:t>
      </w:r>
    </w:p>
    <w:p>
      <w:r>
        <w:t>Schweizerisches Bundesarchiv, Digitale Amtsdruckschriften Archives fédérales suisses, Publications officielles numérisées Archivio federale svizzero, Pubblicazioni ufficiali digitali Die Golfkrise und die Schweiz. Persönliche Vorstösse La crise du Golfe et la Suisse. Interventions personnelles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 Numéro d'objet Numero dell'oggetto Datum 14.12.1990 - 08:00 Date Data Seite 2405-2412 Page Pagina Ref. No</w:t>
      </w:r>
    </w:p>
    <w:p>
      <w:r>
        <w:rPr>
          <w:b/>
        </w:rPr>
        <w:t>E. 20</w:t>
      </w:r>
    </w:p>
    <w:p>
      <w:r>
        <w:t>019 321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