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90.864 vom 3. Oktober 1990</w:t>
      </w:r>
    </w:p>
    <w:p>
      <w:r>
        <w:t>Bundesverwaltung, 1990-10-03, DE</w:t>
      </w:r>
    </w:p>
    <w:p>
      <w:r>
        <w:rPr>
          <w:b/>
        </w:rPr>
        <w:t xml:space="preserve">Quelle: </w:t>
      </w:r>
      <w:r>
        <w:t>https://mcp.opencaselaw.ch/entscheid/ch_vb_90.864</w:t>
      </w:r>
    </w:p>
    <w:p>
      <w:r>
        <w:t>FR: CH_VB 90.864 du 3 octobre 1990</w:t>
      </w:r>
    </w:p>
    <w:p>
      <w:r>
        <w:t>IT: CH_VB 90.864 del 3 ottobre 1990</w:t>
      </w:r>
    </w:p>
    <w:p>
      <w:pPr>
        <w:pStyle w:val="Heading2"/>
      </w:pPr>
      <w:r>
        <w:t>Volltext</w:t>
      </w:r>
    </w:p>
    <w:p>
      <w:r>
        <w:t>Motion Schule 700 N 21 mars 1991 #ST# 90.789 Postulat Jaeger Grundpfandgesicherte Wertpapiere zur Wohnbaufinanzierung Titrisation des crédits hypothécaires Wortlaut des Postulates vom 3. Oktober 1990 Heute wird Fremdkapital für den Wohnungsbau vor allem durch Hypotheken finanziert. Hypotheken sind einerseits grundpfandgesichert, andererseits können sie relativ kurzfri- stig gekündigt werden, dies auch um den Zins zu verändern. In der Praxis bedeutet dies, dass normalerweise kaum kurzfri- stig die Rückzahlung der Schuld verlangt wird, dass aber die Zinssätze kurzfristig verändert werden können. Kurzfristige be- deutende Zinssteigerungen führen zu Problemen volkswirt- schaftlicher und sozialpolitischer Art. Denkbar wäre die Fi- nanzierung des Wohnungsbaus aber auch über die Ausgabe von handelbaren Wertpapieren mit festem Zinssatz, die ohne weiteres auch grundpfandrechtlich gesichert werden könn- ten. Dies hätte den Vorteil, dass der Schuldner nicht kurzfristi- gen Zinsschwankungen ausgesetzt wäre. Derartige Zins- schwankungen würden sich vielmehr auf den Kurs des Wert- papieres auswirken. Der Bundesrat wird deshalb eingeladen zu prüfen, welche rechtlichen Vorkehrungen zu treffen sind, um solche Papiere möglich zu machen bzw. deren Einsatz zu fördern. Texte du postulat du 3 octobre 1990 Actuellement, le capital étranger affecté à la construction de lo- gements provient pour l'essentiel d'hypothèques. Ces derniè- res sont, d'une part, garanties par un gage immobilier et peu- vent, d'autre part, être dénoncées dans des délais relative- ment courts, en vue également de modifier le taux d'intérêt. Cela signifie en pratique que, normalement, le rembourse- ment de la dette n'est guère exigé à court terme mais que les taux d'intérêt peuvent être modifiés à brève échéance. D'im- portantes hausses à court terme des taux d'intérêt occasion- nent des problèmes économiques et sociaux. L'on pourrait par contre songer à financer la construction de logements au moyen d'émissions de titres négociables à taux d'intérêt fixe, qui pourraient sans autre être également garantis par un gage immobilier. Cette solution présenterait l'avantage de ne pas exposer le débiteur aux variations à court terme des taux d'in- térêts. De telles variations influenceraient alors le cours des ti- tres. Le Conseil fédéral est dès lors invité à examiner les démarches législatives qu'il convient d'entreprendre en vue de permettre l'émission et l'utilisation de tels titres. Mitunterzeichner - Cosignataires: Biel, Dünki, Günter, Kühn, Maeder, Müller-Aargau, Weder-Basel, Widmer, Wiederkehr, Zwygart (10) Schriftliche Begründung - Développement par écrit Der Urheber verzichtet auf eine Begründung und wünscht eine schriftliche Antwort. Schriftliche Erklärung des Bundesrates vom 13. Februar 1991 Déclaration écrite du Conseil fédéral du 13 février 1991 Der Bundesrat ist bereit, das Postulat entgegenzunehmen. Ueberwiesen - Transmis #ST# 90.864 Motion Schule Schaffung eines Marktes für Hypothekaranlagen Instauration d'un marché de placements hypothécaires Wortlaut der Motion vom 5. Oktober 1990 Der Bundesrat wird beauftragt, die bestehenden gesetzlichen Hemmnisse für die Errichtung eines Marktes für standardi- sierte Hypothekaranlagen durch eine Revision des ZGB und des Anlagefondsgesetzes zu beseitigen. Anzustreben ist die gesamtschweizerische Vereinheitlichung der Bestimmungen über Inhaberschuldbriefe, eine Reduktion der Errichtungsko- sten und die Beseitigung der Einschränkungen in den kanto- nalen Einführungsgesetzen zum ZGB. Gleichzeitig ist das Miteigentum an Inhaberschuldbriefen zu ermöglichen als Voraussetzung für die Errichtung von Hypothekenpools. Im Anlagefondsgesetz sind die restriktiven Bestimmungen über die Fungibilität der Anlagen sowie über ihre jederzeitige Be- wertbarkeit und Liquidierbarkeit so zu ändern, dass die Er- richtung von Hypotheken-Anlagefonds ermöglicht wird. Texte de la motion du 5 octobre 1990 Le Conseil fédéral est chargé d'éliminer, par une révision du Code civil et la loi sur les fonds de placement, les disposi- tions légales actuelles qui font obstacle à l'édification d'un marché de placements hypothécaires standardisés. Il faut chercher à unifier les dispositions cantonales sur les cédules hypothécaires au porteur, à réduire les frais d'édification d'un tel marché et à faire disparaître ce qui, dans les lois cantona- les d'application du Code civil, s'oppose à son édification. Simultanément, il faudra s'attacher à rendre possible la co- propriété de cédules hypothécaires au porteur, sachant qu'on ne peut créer de pools d'hypothèques sans elle. Enfin, pour permettre l'établissement d'un fonds de placement hy- pothécaire, il faudra modifier les dispositions actuelles de la loi sur les fonds de placement qui restreignent le caractère fongible de ces derniers, la possibilité de les évaluer à tout moment et celle de les liquider. Mitunterzeichner - Cosignataires: Aregger, Auer, Burckhardt, Couchepin, Eggly, Eppenberger Susi, Fäh, Gros, Leuba, Mühlemann, Spoerry, Steinegger, Stucky, Tschuppert, Wan- ner, Weber-Schwyz, Wyss Paul (17) Schrittliche Begründung - Développement par écrit In den Diskussionen über die Hypothekarzinsüberwachung wie seinerzeit auch im Thesenpapier der Arbeitsgruppe Fi- nanzplatz Schweiz vom 20. Dezember 1989 ist übereinstim- mend gefordert worden, dass neue Formen der Hypothekarfi- nanzierung zu prüfen sind. Studien über die Kapitalmarktfä- higkeit der Hypotheken haben nun aber ergeben, dass ge- setzliche Hemmnisse bestehen. Die «Securitisation» von Hy- potheken muss zwei Anforderungen gerecht werden: Einer- seits soll der Hypothekarschuldner die Finanzierung seiner Schuld ohne zwischengeschaltete Bank direkt aus dem Kapi- talmarkt erhalten und sie aufgrund transparenter Kapitalmarkt- sätze verzinsen. Anderseits soll den Anlegern ein Instrument angeboten werden, welches eine Anlage in einem diversifizier- ten Hypothekenportefeuille ermöglicht, das einen liquiden Se- kundärmarkt besitzt. Um diese Zielsetzung zu erreichen, müssen die hinderlichen gesetzlichen Bestimmungen im ZGB und im Anlagefondsge- setz beseitigt werden.</w:t>
      </w:r>
    </w:p>
    <w:p>
      <w:r>
        <w:t>21. März 1991 N 701 Bericht GPK/FK. Stellenplafonierung Schriftliche Stellungnahme des Bundesrates vom 13. Februar 1991 Rapport écrit du Conseil fédéral du 13 février 1991 Eine Expertenkommission wurde vom Bundesrat beauftragt, den gesamten Komplex des Hypothekarmarktes und die Si- cherstellung der langfristigen Wohnbaufinanzierung einer ein- gehenden Prüfung zu unterziehen. Dabei wird auch abzuklä- ren sein, inwieweit die vom Motionär erwähnten gesetzlichen Hemmnisse den Anforderungen eines leistungsfähigen Hypo- thekarmarktes widersprechen und allenfalls modifiziert wer- den müssen. Im Sinne einer breiten Bestandesaufnahme müssen dabei auch die vom Motionär namentlich erwähnten Teilaspekte Berücksichtigung finden. Der Anlagefonds ist als Anlagemittel in Hypotheken, d. h. einer naturgemäss langfristigen Anlage, denkbar schlecht geeig- net. Das jederzeitige Rücknahmerecht des Anlegers setzt vor- aus, dass die Hypotheken kurzfristig verkauft werden könnten, d. h. marktgängig wären. Dies dürfte auch mit Aenderungen im Zivilrecht kaum zu erreichen sein. Schriftliche Erklärung des Bundesrates Déclaration écrite du Conseil fédéral Der Bundesrat beantragt, die Motion in ein Postulat umzuwan- deln. Ueberwiesen als Postulat - Transmis comme postulat #ST# 90.750 Postulat Aguet Forschung betreffend Baukostenteuerung Recherches relatives à la lutte contre l'augmentation des coûts de la construction Wortlaut des Postulates vom 1. Oktober 1990 Ich fordere den Bundesrat auf, dem Parlament eine Studie zu unterbreiten, in welcher die rechtlichen Faktoren und die Prak- tiken untersucht werden, die zur fortwährenden Baukosten- teuerung und den ständigen Mietzinserhöhungen beitragen. Besonderes Augenmerk soll er dabei der allgemeinen Anwen- dung der SIA-Tarife, den Gebühren der Notare und den Kar- tellpreisen schenken. Wenn dabei, abgesehen von der Boden- teuerung, auch andere Faktoren, die für die Bodenteuerung verantwortlich sind, einbezogen werden könnten, wäre dies sehr nützlich und begrüssenswert. Texfe du postulat du 1 er octobre 1990 Je propose au Conseil fédéral qu'il fournisse au Parlement une étude sur les éléments juridiques et les pratiques qui parti- cipent à l'augmentation incessante des coûts de la construc- tion et des prix des loyers, qu'il s'inquiète en particulier de l'ap- plication généralisée des tarifs SIA, des émoluments des no- taires et des prix cartellaires. Tous autres éléments porteurs d'une partie du mal, en dehors du statut du sol, seront utiles et bienvenus. Mitunterzeichner-Cosignataires: Ammann, Bär, Bäumlin Ur- sula, Béguelin, Braunschweig, Brügger, Bundi, Carobbio, Da- nuser, Diener, Gardiol, Hubacher, Jeanprêtre, Leuenberger- Solothurn, Leuenberger Moritz, LeuteneggerOberholzer, Lon- get, Matthey, Mauch Ursula, Meier-Glattfelden, Meizoz, Neu- komm, Paccolat, Pitteloud, Rebeaud, Rechsteiner, Spiel- mann, Stappung, Stocker, Ucntenhagen (30) Schriftliche Begründung - Développement par écrit La lutte contre l'augmentation incessante des coûts de la construction et des loyers a motivé de très nombreuses initiati- ves du gouvernement, du Parlement ou du peuple. Sûrement que l'insuffisance de la législation relative à «l'aménagement du territoire» et «au statut du sol» est déterminante dans notre échec constant. Le Conseil fédéral ne devrait-il pas s'intéresser aussi à d'au- tres éléments qui poussent de manière constante à augmen- ter les prix de la construction? En premier lieu, il conviendrait d'étudier et d'intervenir sur la pratique généralisée des tarifs SIA qui, par leur système de fonctionnement, encouragent à l'augmentation des coûts: plus l'ouvrage coûte cher, plus l'architecte ou l'ingénieur gagne d'argent. Un deuxième sujet de préoccupation consisterait à s'inquiéter des tarifs de notai- res qui sont souvent proportionnels, sans raison, à l'impor- tance de la transaction. En troisième lieu, une étude et une intervention sur les prix formés et protégés par des cartels ou des fournisseurs bénéficiant d'une situation monopolistique serait la bienvenue. Une intervention sur les pratiques de ces milieux, dont les privilèges sont si préjudiciables à notre éco- nomie, leur sera presque autant utile qu'aux locataires à la veille d'une concurrence européenne plus vive. Schriftliche Erklärung des Bundesrates vom 21. Dezember 1990 Déclaration écrite du Conseil fédéral du 21 décembre 1990 Le Conseil fédéral est prêt à accepter le postulat. Ueberwiesen - Transmis #ST# 91.002 Bericht GPK/FK. Stellenplafonierung Rapport CdG/CF. Plafonnement des effectifs Bericht der Geschäftsprüfungskommission vom 29. Januar 1991 und der Finanzkommission vom 12. Februar 1991 Rapport de la Commission de gestion du 29 janvier 1991 et de la Com- mission des finances du 12 février 1991 Kategorie III, Art. 68 GRN - Catégorie III, art. 68 RCN Die Herren Tschuppert und Jaeger unterbreiten im Namen der Geschäftsprüfungskommission und der Finanzkommis- sion den folgenden schriftlichen Bericht: 1. Die Geschäftsprüfungskommission hat zur Beurteilung der Auswirkungen der Stellenplafonierung als einer Massnahme zur Kontrolle der Personalbestände in der Bundesverwaltung am 8. und 9. November 1989 ein Seminar durchgeführt. Mit diesem Seminar sollte einerseits die gegenwärtige Plafonie- rungspraxis evaluiert und andererseits die Möglichkeit gege- ben werden, die Meinung der Verwaltungswissenschafter ken- nenzulernen. In der Folge haben uns die Professoren R. Ger- mann von der IDHEAP (Hochschulinstitut für öffentliche Ver- waltung) in Lausanne, P. Urio von der Universität Genf und R. Wunderer von der Hochschule St. Gallen Expertisen abge- geben, die der Erarbeitung mehrerer Lösungsvarianten dien- ten. Diese Varianten sind von einer Arbeitsgruppe bestehend aus Mitgliedern der Geschäftsprüfungskommission und der Finanzkommission überarbeitet worden. 2. Das Seminar und die Expertisen haben deutlich gemacht, wie komplex die Kontrolle der Personalbestände ist. Auf den ersten Blick erscheint die Stellenplafonierung als ein geeigne- tes Mittel, um Ziele wie z. B. die Verringerung der Ausgaben, die Effizienzsteigerung und die Begrenzung der staatlichen</w:t>
      </w:r>
    </w:p>
    <w:p>
      <w:r>
        <w:t>Schweizerisches Bundesarchiv, Digitale Amtsdruckschriften Archives fédérales suisses, Publications officielles numérisées Archivio federale svizzero, Pubblicazioni ufficiali digitali Motion Schüle Schaffung eines Marktes für Hypothekaranlagen Motion Schüle Instauration d'un marché de placements hypothécaires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90.864 Numéro d'objet Numero dell'oggetto Datum 21.03.1991 - 15:00 Date Data Seite 700-701 Page Pagina Ref. No 20 019 733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