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90.524 vom 31. Januar 1992</w:t>
      </w:r>
    </w:p>
    <w:p>
      <w:r>
        <w:t>Bundesverwaltung, 1992-01-31, DE</w:t>
      </w:r>
    </w:p>
    <w:p>
      <w:r>
        <w:rPr>
          <w:b/>
        </w:rPr>
        <w:t xml:space="preserve">Quelle: </w:t>
      </w:r>
      <w:r>
        <w:t>https://mcp.opencaselaw.ch/entscheid/ch_vb_90.524</w:t>
      </w:r>
    </w:p>
    <w:p>
      <w:r>
        <w:t>FR: CH_VB 90.524 du 31 janvier 1992</w:t>
      </w:r>
    </w:p>
    <w:p>
      <w:r>
        <w:t>IT: CH_VB 90.524 del 31 gennaio 1992</w:t>
      </w:r>
    </w:p>
    <w:p>
      <w:pPr>
        <w:pStyle w:val="Heading2"/>
      </w:pPr>
      <w:r>
        <w:t>Erwägungen</w:t>
      </w:r>
    </w:p>
    <w:p>
      <w:r>
        <w:rPr>
          <w:b/>
        </w:rPr>
        <w:t>E. 31</w:t>
      </w:r>
    </w:p>
    <w:p>
      <w:r>
        <w:t>janvier 1992 selber einen äusserst bescheidenen Erfolg erzielt haben. Das ist - neben einem, offen gestanden, fiskalischen Interesse - der Grund, warum sich der Bundesrat entschlossen hat, Ihnen die Aufhebung dieses Spielbankenverbotes im Rahmen des Sanierungsprogrammes zu präsentieren. Sie werden also noch Gelegenheit haben, das Pro und das Kontra im Detail zu diskutieren. Wie es sich in unserer direkten Demokratie gehört, wird der letzte Entscheid automatisch -dafür müssen Sie kein Referen- dum ergreifen, es geht bei einer Verfassungsänderung um eine Volksabstimmung - bei Volk und Ständen liegen. In die- sem Sinne hat sich der Bundesrat entschlossen, die Motion anzunehmen. Abstimmung - Vote Für Ueberweisung der Motion Dagegen 85 Stimmen 50 Stimmen Schluss der Sitzung und der Session um 10.30 Uhr Fin de la séance et de la session à 10 h 30 Herausgeber: Dokumentationszentrale der Bundesversammlung Dienst für das Amtliche Bulletin Chefredaktor: Dr. François Comment Druck und Expedition: BUGRA SUISSE Buechler Gratino AG, 3084 Wabern Abonnemente: EDMZ, 3000 Bern Editeurs: Centrale de documentation de l'Assemblée fédérale Service du Bulletin officiel Rédacteur en chef: Dr François Comment Impression et expédition: BUGRA SUISSE Buechler Gratino SA, 3084 Wabern Abonnements: OCFIM, 3000 Berne</w:t>
      </w:r>
    </w:p>
    <w:p>
      <w:r>
        <w:t>Schweizerisches Bundesarchiv, Digitale Amtsdruckschriften Archives fédérales suisses, Publications officielles numérisées Archivio federale svizzero, Pubblicazioni ufficiali digitali Motion Cotti Zulassung von Spielbanken Motion Cotti Ouverture de salles de jeux dans l'intérêt du tourisme Mozione Cotti Ammissione di case da gioco In Amtliches Bulletin der Bundesversammlung Dans Bulletin officiel de l'Assemblée fédérale In Bollettino ufficiale dell'Assemblea federale Jahr 1992 Année Anno Band I Volume Volume Session Januarsession Session Session de janvier Sessione Sessione di gennaio Rat Nationalrat Conseil Conseil national Consiglio Consiglio nazionale Sitzung 07 Séance Seduta Geschäftsnummer 90.524 Numéro d'objet Numero dell'oggetto Datum 31.01.1992 - 08:00 Date Data Seite 208-216 Page Pagina Ref. No 20 020 915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