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90.472 vom 6. Juni 1990</w:t>
      </w:r>
    </w:p>
    <w:p>
      <w:r>
        <w:t>Bundesverwaltung, 1990-06-06, DE</w:t>
      </w:r>
    </w:p>
    <w:p>
      <w:r>
        <w:rPr>
          <w:b/>
        </w:rPr>
        <w:t xml:space="preserve">Quelle: </w:t>
      </w:r>
      <w:r>
        <w:t>https://mcp.opencaselaw.ch/entscheid/ch_vb_90.472</w:t>
      </w:r>
    </w:p>
    <w:p>
      <w:r>
        <w:t>FR: CH_VB 90.472 du 6 juin 1990</w:t>
      </w:r>
    </w:p>
    <w:p>
      <w:r>
        <w:t>IT: CH_VB 90.472 del 6 giugno 1990</w:t>
      </w:r>
    </w:p>
    <w:p>
      <w:pPr>
        <w:pStyle w:val="Heading2"/>
      </w:pPr>
      <w:r>
        <w:t>Erwägungen</w:t>
      </w:r>
    </w:p>
    <w:p>
      <w:r>
        <w:rPr>
          <w:b/>
        </w:rPr>
        <w:t>E. 6</w:t>
      </w:r>
    </w:p>
    <w:p>
      <w:r>
        <w:t>Juni 1990 303 Interpellation Flückiger qui assure une distribution équilibrée du trafic Nord-Sud. Le gouvernement italien semble adhérer à cette conception dont la gare de triage italo-suisse Domossola Due est un maillon, sachant que les projets d'adaptation de la ligne en aval du Simplon sont d'ores et déjà prêts et qu'il est question de débloquer ou de libérer un montant équivalent à un milliard de francs suisses pour leur réalisation. Dès lors, Monsieur le Conseiller fédéral, je me permets de réi- térer les questions soulevées dans mon interpellation du 22 mars dernier dont je rappelle la teneur: «Le Conseil fédéral est-il d'avis que le concept de complémentarité de l'axe Lötschberg-Simplon par rapport à l'axe St-Gothard demeure approprié, partant, la capacité future de l'axe Lötschberg-Sim- plon ne doit-elle pas être appréciée à la hausse, compte tenu des efforts italiens de promotion de liaison à partir de Domo- dossola?» Par avance, je vous remercie, Monsieur le Conseil- ler fédéral, de vos réponses. Bundesrat Ogi: Herr Ständerat Flückiger unterstreicht die be- deutenden Anstrengungen Italiens, die Eisenbahnverbindun- gen südlich des Simplons zu optimieren. Dies steht in der In- terpellation. Ich darf hier vielleicht die Bemerkung nachschie- ben: Ich hoffe, dass die Italiener diese Optimierung nicht nur auf dem Papier planen, sondern jetzt auch ans Werk gehen. Sie wissen ja, die Schweiz hat in diesem Zusammenhang sehr viel unternommen und auch bezahlt. Zwei Stichworte: Busto Arsizio, Terminal für den kombinierten Verkehr, und den Mon- te-Olimpino-Tunnel, den wir auch weitgehend bezahlt haben. Leider Gottes mahlen manchmal die italienischen Mühlen et- was langsamer, als wir das gerne hätten. Die Situation ist wie folgt zu beschreiben, Herr Ständerat Flückiger: In den siebziger Jahren betrug die Kapazität der Lötschberg-Simplon-Achse rund drei Millionen Tonnen Güter pro Jahr. Der doppelspurige Ausbau der Lötschbergbahn bringt auf Schweizer Seite eine Kapazitätssteigerung auf ge- gen fünfzehn Millionen Tonnen. Er ist nur sinnvoll, wenn die Leistungsfähigkeit auch südlich des Simplons entsprechend erhöht werden und der Transit dort abgenommen werden kann. Die ersten diesbezüglichen Abmachungen mit Italien gehen auf das Jahr 1974 zurück. Sie sind in der Botschaft über den Ausbau der BLS auf Doppelspur festgehalten. Heute ist die zwischen der SBB und den italienischen Staatsbahnen am</w:t>
      </w:r>
    </w:p>
    <w:p>
      <w:r>
        <w:rPr>
          <w:b/>
        </w:rPr>
        <w:t>E. 11</w:t>
      </w:r>
    </w:p>
    <w:p>
      <w:r>
        <w:t>Mai 1982 abgeschlossene Vereinbarung über die Finan- zierung des zweiten Monte-Olimpino-Tunnels massgebend. In Artikel 4 dieses Dokumentes verpflichten sich die FS, die Kapazität der italienischen Zufahrtslinien zum Simplon «ent- sprechend den Verkehrsbedürfnissen und zeitlich koordiniert mit dem Ausbau der Lötschberglinie auf Doppelspur so zu er- weitern, dass nach diesem Ausbau jährlich zwölf Millionen Tonnen Güter befördert werden können». Die entsprechen- den Baukosten wurden damals auf rund 500 Millionen Fran- ken geschätzt. Die wichtigsten Arbeiten sind in der Botschaft vom 25. August 1982 zum Abkommen mit Italien über die Finanzierung des Monte-Olimpino-Tunnels auch aufgelistet. Es sind im wesent- lichen der Bau des Grenzrangierbahnhofes Domodossola Due sowie die Modernisierung der Linien Domodossola-Aro- na-Novara, Domodossola-Omegna-Novara, Arona-Mailand und Arona-Santhià. Zurzeit laufen Verhandlungen sowohl zwischen den Bahnen Deutschlands, Italiens und der Schweiz als auch zwischen den Verkehrsministerien der drei Staaten. Sie bezwecken un- ter anderem die Einrichtung eines Huckepack-Korridors für vier Meter hohe Lastwagen auf der Lötschberg-Simplon- Route. Sie wissen aber, dass diese rund 300 Millionen Fran- ken für die Möglichkeit der Durchfahrt der vier Meter hohen Lastwagen durch den Lötschberg nur freigegeben werden, wenn die EG die Bedingung des 40-Tonnen-Korridors auf der Strasse fallenlässt. Deshalb haben wir mit den Arbeiten am Lötschberg noch nicht begonnen. Wir wollen zuerst Klarheit. Vielleicht ergibt sich bis zu diesem Zeitpunkt auch die Möglich- keit einer anderen, einer besseren, einer technisch gesehen vielleicht vorteilhafteren Lösung für das Durchschleusen der vier Meter hohen Lastwagen. Alle erwähnten Arbeiten sind auf die Kapazitäten der Lötsch- berg-Doppelspur und des heutigen Simplon-Tunnels ausge- richtet. Sie sind mit dem Transitkonzept des Bundesrates kom- patibel. Würde die Schweiz die Kapazität zwischen Brig und Iselle erhöhen, geriete das ganze System nicht nur auf der Al- pennordseite, sondern - und das ist wichtig -vor allem südlich von Domodossola aus dem Gleichgewicht. Das geben die Italiener auch zu. Sie haben eisenbahntech- nisch noch ein grosses Aufholprogramm und grosse Anpas- sungen vor sich, die sie mit Blick auf den EG-Binnenmarkt rela- tiv rasch realisieren sollten. Wenn sie weitere Kapazitäten auf- nehmen möchten, müssten sie eine weitere Doppelspur im gebirgigen Teil zwischen Domodossola und Arona bauen, so wie es ursprünglich - hier besteht vielleicht ein gewisses Miss- verständnis-vorgesehen gewesen wäre, wenn der Bundesrat entschieden hätte, dass die Neat nicht am Gotthard gebaut wird, sondern dass der Lötschberg-Simplon berücksichtigt wird. Dann hätten die Italiener zwischen Novara-Arona und Domodossola eine neue Eisenbahn bauen müssen. Davon ist aber heute in Italien nicht mehr die Rede. Nach dem Entscheid des Bundesrates und nach all den Diskussionen wissen sie, dass wir daran interessiert sind, sowohl die heutigen Kapazitä- ten auf die ihnen jetzt genannten Tonnagen auszubauen. Nachdem sie aber bereits am Brenner und auch in Chiasso, nachdem sie möglicherweise auch am Mont Cenis engagiert sind, ist die Belastung für Italien in diesem Bereich sehr gross. Fazit: Domodossola Due und die übrigen italienischen Pro- jekte sind auf die Kapazitäten der Lötschberg-Doppelspur und des heutigen Simplontunnels ausgerichtet - das gemäss Ver- einbarung aus dem Jahre 1982. Sie sind mit dem Transitkon- zept des Bundesrates .kompatibel. Daher erübrigt sich schliesslich eine Ueberarbeitung des Transitkonzeptes zu- gunsten einer Erhöhung der Kapazität der Lötschberg-Sim- plon-Achse. Gestatten Sie mir aufgrund Ihrer einführenden Worte noch nachzuschieben: Mit der Zufahrt von Macon nach Genf ist ir- gendwie auch das Schicksal von Domodossola Due verbun- den. M. Flückiger: Tout d'abord je voudrais remercier M. le Con- seiller fédéral Ogi pour les informations et les explications précises qu'il vient de nous fournir, lesquelles sont ponctuelle- ment satisfaisantes mais laissent subsister quand même un certain nombre de points d'interrogation en ce qui concerne l'avenir des deux axes par rapport au concept global de NLFA. J'entends bien, Monsieur le Conseiller fédéral, qu'en ce qui concerne les projets du gouvernement et des chemins de fer italiens des incertitudes demeurent, notamment au niveau du financement des aménagements à réaliser. J'admets aussi vo- lontiers que - comme je l'ai dit - le concept LNFA tienne compte des perspectives relatives aux capacités de chacun des axes projetés. Je répète toutefois que nous sommes au début d'un processus d'étude, de gestation de choix, donc que des paramètres devront encore être exploités, mis en exergue et qu'on pourrait, au cours du long débat qui s'an- nonce, découvrir encore que l'une et l'autre des variantes sup- porteraient des modifications. Je vous remercie, Monsieur le Conseiller fédéral, je suis globa- lement satisfait. Schluss der Sitzung um 11.30 Uhr La séance est levée à 11 h 30</w:t>
      </w:r>
    </w:p>
    <w:p>
      <w:r>
        <w:t>Schweizerisches Bundesarchiv, Digitale Amtsdruckschriften Archives fédérales suisses, Publications officielles numérisées Archivio federale svizzero, Pubblicazioni ufficiali digitali Interpellation Flückiger Domodossola Due schafft eine neue Situation Interpellation Flückiger Domodossola Due change les données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02 Séance Seduta Geschäftsnummer 90.472 Numéro d'objet Numero dell'oggetto Datum 06.06.1990 - 08:00 Date Data Seite 302-303 Page Pagina Ref. No 20 018 883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