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90.262 vom 2. Oktober 1991</w:t>
      </w:r>
    </w:p>
    <w:p>
      <w:r>
        <w:t>Bundesverwaltung, 1991-10-02, DE</w:t>
      </w:r>
    </w:p>
    <w:p>
      <w:r>
        <w:rPr>
          <w:b/>
        </w:rPr>
        <w:t xml:space="preserve">Quelle: </w:t>
      </w:r>
      <w:r>
        <w:t>https://mcp.opencaselaw.ch/entscheid/ch_vb_90.262</w:t>
      </w:r>
    </w:p>
    <w:p>
      <w:r>
        <w:t>FR: CH_VB 90.262 du 2 octobre 1991</w:t>
      </w:r>
    </w:p>
    <w:p>
      <w:r>
        <w:t>IT: CH_VB 90.262 del 2 ottobre 1991</w:t>
      </w:r>
    </w:p>
    <w:p>
      <w:pPr>
        <w:pStyle w:val="Heading2"/>
      </w:pPr>
      <w:r>
        <w:t>Erwägungen</w:t>
      </w:r>
    </w:p>
    <w:p>
      <w:r>
        <w:rPr>
          <w:b/>
        </w:rPr>
        <w:t>E. 2</w:t>
      </w:r>
    </w:p>
    <w:p>
      <w:r>
        <w:t>Oktober 1991 1845 Parlamentarische Initiativen. Die Schweiz und Europa Art. 5 Abs. 1 Dieser Beschluss ist allgemeinverbindlich; er untersteht dem fakultativen Referendum. Abs. 2 Er tritt am .... in Kraft. Abs. 3 Er gilt bis zur Beschlussfassung nach Artikel 3 Absatz 1. Texte de l'initiative du 5 octobre 1990 Vu l'article 93, alinéa premier, de la constitution, et l'article 21 bis de la loi sur les rapports entre les conseils, nous déposons l'initiative parlementaire suivante: Titre Arrêté fédéral concernant l'ouverture de négociations en vue de l'adhésion à la Communauté européenne (CE) Art. 1 Le Conseil fédéral négocie avec les organes compétents de la Communauté européenne en vue d'une adhésion à cette communauté. Art. 2 Au cours des négociations, le Conseil fédéral vise à sauvegar- der au mieux les intérêts de la Suisse sur les plans politique, écologique, économique et social. Art. 3 AI.1 Le Conseil fédéral soumet à l'Assemblée fédérale, pour déci- sion, le résultat des négociations, sous réserve du référendum obligatoire en matière de traités internationaux. Al. 2 ' II prend les mesures relevant de sa compétence. Art. 4 Le Conseil fédéral fait rapport au moins une fois par an à l'As- semblée fédérale sur l'état des négociations et sur les mesu- res prévues. Art. 5 Al. 1 Le présent arrêté, qui est de portée générale, est soumis au ré- férendum facultatif. Al. 2 II entre en vigueur le .... Al. 3 II reste en vigueur jusqu'à ce qu'une décision soit prise en vertu de l'article 3, alinéa premier. Mitunterzeichner - Cosignataires: Biel, Borei, Columberg, Cotti, David, Ledergerber, Pini, Salvioni, Scheidegger, Schule, Segond, Spielmann, Ulrich, Widmer, Wiederkehr, Zbinden Hans (16) Herr Bundi unterbreitet im Namen der Kommission den fol- genden schriftlichen Bericht: Wir unterbreiten Ihnen hiermit gemäss Artikel 21 ter des Ge- schäftsverkehrsgesetzes den Bericht der Kommission für aus- wärtige Angelegenheiten über die von Nationalrat Jaeger am</w:t>
      </w:r>
    </w:p>
    <w:p>
      <w:r>
        <w:rPr>
          <w:b/>
        </w:rPr>
        <w:t>E. 5</w:t>
      </w:r>
    </w:p>
    <w:p>
      <w:r>
        <w:t>octobre 1990, munie de 16 signatures. Elle demande l'ou- verture de négociations en vue de l'adhésion de la Suisse à la Communauté. Cette initiative est rédigée sous la forme d'un arrêté fédéral de portée générale, soumis au référendum fa- cultatif. Cette initiative a fait également l'objet d'un rapport écrit daté du 12 février 1991. Je vous en rappelle brièvement les points forts soit l'article premier: «le Conseil fédéral négocie avec les organes compétents de la Communauté européenne en vue d'une adhésion à cette communauté». L'article 2: «au cours des négociations, le Conseil fédéral vise à sauvegarder au mieux les intérêts de la Suisse sur le plan politique, écologi- que, économique et social». Enfin, l'article 5 qui est très impor- tant: «le présent arrêté qui est de portée générale est soumis au référendum facultatif». Je pense que les auteurs de l'initia- tive la défendront tout à l'heure, je passe donc sur les argu- ments développés que vous trouvez également dans le rap- port écrit. La Commission des affaires étrangères a examiné cette propo- sition dans sa séance du 12 février. Elle a notamment entendu M. Jaeger, qui a insisté sur le fait que cette initiative était le ré- sultat d'une cogitation d'un groupe de conseillers nationaux et de conseillers aux Etats. Ce groupe est convaincu que l'entrée de la Suisse dans la Communauté est inéluctable. Il convient donc d'ouvrir, sans établir de date fixe les négociations avec la Communauté. Il a fait remarquer que l'initiative parlementaire avait été rédigée et déposée avant le lancement de l'initiative populaire «Euro-initiative». Selon l'initiant, l'initiative parlemen- taire n'affaiblirait pas la position du Conseil fédéral dans les négociations sur l'Espace économique européen. Les rédac- teurs du projet sont majoritairement favorables à cette négo- ciation, mais sceptiques quant à son résultat. Plus la Suisse at- tendra pour entrer dans la Communauté, plus élevé en sera le prix à payer, au vu de la réalisation du Grand marché, et subsé- quemment la reprise de l'acquis communautaire par notre pays. Enfin, si la Suisse entend jouer un rôle dans la construc- tion politique de l'Europe, elle pourra faire mieux entendre sa voix à l'intérieur de celle-ci que de l'extérieur. En résumé, l'au- teur de l'initiative souhaite un Conseil fédéral plus offensif en matière d'intégration. La commission a décidé, par 11 voix contre zéro et deux abs- tentions, de ne pas donner suite à cette initiative pour les rai- sons suivantes. La conduite de la politique étrangère incombe au Conseil fédéral. C'est ce dernier qui en est le responsable selon l'article 102, chiffre 8 de la constitution et non le Parle- ment. L'initiative Jaeger resssemble en fait à un mandat donné par le Parlement au Conseil fédéral et à nos négociateurs, d'où une confusion des pouvoirs à éviter. Un référendum serait sû- rement lancé contre l'arrêté demandant l'ouverture des négo- ciations pour l'adhésion à la Communauté. Le référendum est prématuré dans l'optique de la conclusion ou de la non- conclusion d'un traité Espace économique européen et il hy- pothéquerait certainement une adhésion ultérieure à la Com- munauté. L'exemple de l'Autriche et de la Suède n'est pas per- tinent, puisque ces deux pays négocient d'abord sur l'EEE et ensuite sur une éventuelle adhésion, même s'ils ont déjà dé- posé leur candidature à la Communauté. Du reste, la commis- sion de Bruxelles l'a fait remarquer lors de l'examen de la can- didature de l'Autriche. Il n'empêche que le débat de l'adhésion de la Suisse à la Com- munauté est lancé. Le 10 mai 1991, le Conseil fédéral a publié une déclaration sur sa politique d'intégration européenne. Cette déclaration se conclut ainsi: «Le Conseil fédéral entend que la Suisse participe pleinement à l'effort de construction de l'Europe à la fin de ce siècle et au XXIe siècle. Compte tenu des bouleversements intervenus en quelques mois sur notre continent: Europe de l'Est, réunification allemande, accéléra- tion de la construction européenne, une démarche isolation- niste serait plus que jamais contraire à ses intérêts à long terme et contraire à l'engagement solidaire qui la lie à l'Eu- rope. La perspective de l'adhésion a nettement gagné en si-</w:t>
      </w:r>
    </w:p>
    <w:p>
      <w:r>
        <w:t>Initiatives parlementaires. La Suisse et l'Europe 1850 N 2 octobre 1991 gnification, mais il s'agit de ne pas s'y précipiter; elle devient donc l'option à étudier en priorité». Depuis cette date, la situation a évolué, tant sur le plan inté- rieur qu'extérieur. A l'intérieur, les divergences d'opinions ap- parues ces derniers temps au sein du Conseil fédéral déso- rientent l'opinion publique, il faut le souligner. L'indécision au sommet, l'ajournement répété des échéances sur le traité EEE désécurisent. Le scepticisme, le doute ont remplacé mainte- nant l'élan quia suivi le discours du président Delors en janvier 1989. A l'extérieur, et comme l'a rappelé le président de la commission, les prises de position sur la viabilité du traité sur l'Espace économique européen ou son caractère transitoire se succèdent. L'attitude de notre pays face à l'Europe des Douze est ouvertement déplorée par de hautes personnalités de la Communauté. Si le président à cité M. de Clercq, je men- tionnerai le vice-président, M. Bangemann, qui n'y va pas par quatre chemins. Pour lui, la Suisse doit choisir la voie de l'ad- hésion, il fixe même un calendrier: trois ans pour les négocia- tions, une année pour la ratification et, en 1996, la Confédéra- tion pourrait être membre de la Communauté. Faisons toutefois la part des choses. La Communauté elle- même n'a pas encore choisi clairement sa voie entre appro- fondissement et élargissement. L'adhésion de la Confédéra- tion à la Communauté ne se résume en plus pas à la seule équation économique, à la liberté de circulation des biens, des personnes ou des capitaux, ou à l'adaptation de quelque 1200 textes de lois. La neutralité, fille de la guerre, est mise en cause dès l'instant où l'Europe a passé d'une logique de guerre à une logique de paix. Notre défense militaire est pla- cée devant un problème d'échelle au moment où l'espace stratégique helvétique s'est considérablement rétréci dans une Europe qui, aujourd'hui, s'étend de l'Atlantique à l'Oural. Le transfert de souveraineté pose des problèmes à l'exercice de la démocratie directe, tant sur le plan fédéral que cantonal, par la réduction matérielle du droit de référendum et d'initia- tive. Il s'agit là de trois problèmes d'une sensibilité populaire considérable. Enfin, notre fédéralisme n'est que peu compati- ble avec la politique volontariste de la Communauté des Douze. L'Europe sera fédérale, confédérale ou elle ne sera pas, aime- t-o'n répéter dans les couloirs de Bruxelles. Reste au-delà des belles déclarations à en démontrer la réalité au peuple suisse, rompu depuis plusieurs siècles à ce qu'il faut bien appeler un art de vivre. M. Petitpierre: Nous nous sommes un peu réparti le travail, MM. Sager, Caccia et moi-même, pour essayer de ne pas dire la même chose. Tout d'abord, en réponse aux déclarations du président et au rapport de la commission, j'insiste sur le fait que notre initiative veut déployer des effets de politique intérieure. Nous visons donc à nous adresser à la Suisse et aux Suisses. Notre pays n'est désormais plus du tout un cas particulier, n'est plus un «Sonderfall». Je ne m'étends pas, M. Caccia en parlera. Nous surestimons le caractère de «Sonderfall» de notre pays et nous sous-estimons le seul point sur lequel nous avons vraiment une caractéristique hors du commun, c'est-à-dire que toute politique étrangère institutionnelle relève en Suisse, en dernier ressort, du peuple.et des cantons. Cela est vraiment une spé- cialité. Autrement dit, nous sommes un des seuls pays du monde où la population doit être elle-même convaincue avant l'entrée dans un système international, ou dans une construc- tion confédérale ou fédérale. Dans les autres pays, le parle- ment décide et la population s'adapte, et elle se rend bien compte que cela ne va pas si mal. En cas de référendum après coup dans l'un ou l'autre des pays qui nous entourent, ou en Angleterre, le peuple a ratifié, mais bien après, une décision prise par le gouvernement et par le parlement. Cela est un pre- mier point capital. Deuxièmement, la seule pesée des intérêts dans une situation comme la nôtre ne permet pas un rassemblement qui donne ensuite une majorité populaire appuyant une idée telle que celle de l'adhésion ou du traité EEE. Il faut vraiment, pour qu'un rassemblement de la population réussisse, qu'il y ait un élément d'affectivité qui nous paraît pour l'instant tout à fait ab- sent, un élément de solidarité qui n'est pas présent et que les débats actuels ne font absolument pas apparaître dans la po- pulation. Troisièmement, il faut que les questions d'intérêts, qui sont parfaitement légitimes et importantes, soient placées dans un cadre de références stratégiques. Pourquoi? Parce que si nous avons des difficultés, des concessions à faire, et qu'on ne les place pas dans un cadre général, elles seront l'une après l'autre insurmontables et les gens ne feront jamais de concession parce que leur concession ne paraîtra jamais avantageuse par rapport à une stratégie d'ensemble, de sorte que les intéressés n'accepteront jamais. Il y aura donc un cu- mul d'oppositions. Je dirai ensuite que L'Europe doit apparaître comme une no- tion complète et nos relations avec l'Europe doivent être connues dans toute leur multiplicité. Cette Europe se construit sur de nombreux chantiers différents. Ne l'oublions pas et ne nous crispons pas sur les seules relations avec la Commu- nauté. Dans le texte de la commission, vous remarquerez que nous parlons des relations avec la Communauté mais sans leur donner l'exclusivité. Cela se justifie parce que nous voulons placer la réflexion économique dans le cadre de la réflexion politique, et non pas la substituer à celle-ci. Nos relations avec l'Europe dépassent largement nos simples relations avec la Communauté. Il y a maintenant une trentaine de pays euro- péens, où, je le répète, des choses se défont et se refont autre- ment, jour après jour, semaine après semaine, et c'est le mou- vement qu'il faut prendre en considération, c'est cette situa- tion critique - mais pas nécessairement dangereuse - où des choses décisives sont en train de se défaire et de se refaire. Nous devons donc sortir de cette obsession: adhésion ou non-adhésion à la Communauté, Traité EEE ou non. Nous de- vons partir de l'idée que le temps modifie les choses, fait évo- luer les institutions et les esprits, et nous devons travailler dans la perspective du temps. C'est aussi une chose qui nous tient à coeur. Placer notre relation avec l'Europe dans une finalité stratégique, c'est aussi nous décrisper, d'une façon générale, prendre les choses comme elles viennent, sans dramatiser toutes Iss difficultés liées à «la» négociation de l'EEE par exem- ple. En fin de compte, nous voulons donner au peuple suisse l'oc- casion de se prononcer sur ce sujet. Là, je voudrais revenir sur ce qu'a dit le président de la commission. Il nous est parfaite- ment égal qu'on puisse faire tout cela, nous le savons, nous l'avons toujours dit, nous estimons que le Conseil fédéral est tout à fait à même de faire ce que nous préconisons. Ce que nous voulons, c'est que le peuple suisse soit amené à se pro- noncer sur ce point. A en juger par notre débat, tant ce matin que cet après-midi, même les parlementaires ne s'intéressent guère à nos relations avec l'Europe. A combien plus forte rai- son, le peuple s'y intéresse-t-il peu! Il faut donc qu'il y ait une occasion concrète, précise, et c'est un débat qui ne peut avoir lieu que devant une votation populaire. Je le répète, il ne s'agit pas d'une question de compétence à donner au Conseil fédé- ral ou à la Confédération, tout cela existe, nous voulons sim- plement soumettre ce problème au peuple et le laisser se pro- noncer. Nous voulions que cela puisse se faire avant une votation sur l'Espace économique européen. Si cette votation n'a pas lieu du tout, notre initiative est parfaitement utile. S'il y a une vota- tion EEE plus tard, la votation est encore possible. Si nous de- vons adhérer dans trois ou quatre ans sans autre, il faudra bien une préparation. Par conséquent, dans tous ces cas, nous pouvons considérer qu'il est encore utile, malgré l'énorme re- tard accumulé, de transmettre cette initiative, et c'est ce que je vous propose de faire, sous réserve de ce que vous diront en- core mes deux collègues. M. Caccia: J'essaierai, pour ma part, de vous fournir quelques réflexions, sans répéter ce que vient d'expliquer M. Petitpierre dans les grandes lignes. La Suisse a survécu à la période du nationalisme virulent de l'histoire européenne, les cent ans qui vont de la moitié du siè- cle dernier jusqu'à la fin de la Deuxième Guerre mondiale, en</w:t>
      </w:r>
    </w:p>
    <w:p>
      <w:r>
        <w:t>2. Oktober 1991 N 1851 Parlamentarische Initiativen. Die Schweiz und Europa développant un immense effort politico-culturel pour cimenter l'union des quatre cultures. L'introversion défensive nous a sauvés et nous a permis de développer l'expérience politique singulière que nous connaissons. Elle nous a permis de faire progresser, même dans une période noire de l'Histoire, les ac- quis les plus élevés de la culture politique européenne et occi- dentale: la dignité de l'homme, ses droits, la liberté, la démo- cratie, la solidarité, un traitement des minorités traditionnelles sans comparaison. Le symbole de cet helvéto-centrisme est le Saint Gothard, la montagne admirée par tous les Suisses. Après tant d'efforts, pour montrer aux Suisses ce point de re- père de notre identité nationale, on peut comprendre qu'il va être dur de leur apprendre à tourner le regard vers les plaines exterminées de l'Europe, surtout que les conditions avanta- geuses de ce siècle, en particulier de l'après-guerre, ont amené le pays à une richesse qui a bien contribué à dévelop- per chez les Suisses une grande «autoconsidération», une grande autosatisfaction, très exagérée. Pourtant, la situation autour du pays est en train de changer avec une dynamique exceptionnelle depuis 40 ans. Ce que j'ai indiqué comme les acquis les plus élevés de la culture politi- que occidentale - droits de l'homme, liberté, démocratie, soli- darité et même le bien-être - sont devenus patrimoine com- mun au moins des pays du Conseil de l'Europe - et ils sont 25 aujourd'hui. Les droits de l'homme, la liberté, la démocratie parlementaire et pluraliste sont même en train de s'affirmer sur les débris de l'Europe communiste. Mais, il serait irresponsa- ble de croire que ces valeurs sont acquises pour toujours. L'histoire des nationalités et des nationalismes, qui a été arrê- tée par la force de la dictature pendant plus d'un demi-siècle, est en train de reprendre son cours avec de dangereux sur- sauts. Même dans des régions assez stabilisées comme le Ty- rol du Sud, la Catalogne et d'autres encore, il y a des esprits agités qui semblent être contaminés par les batailles des na- tionalistes yougoslaves. A côté du défi économique qui n'est pas le moindre, une cons- truction européenne doit se charger d'autres défis: garantir les droits de l'homme, les libertés, la solidarité, la paix, le respect des minorités en Europe. Mais, les défis que l'Europe doit rele- ver ne se bornent pas à l'Europe elle-même. Qu'en est-il en ef- fet des ressources en matières premières, des ressources énergétiques, des charges de l'environnement, de l'évolution climatique, de l'évolution démographique, du développement des pays pauvres, des migrations intercontinentales? Dans le cadre économique, le noyau le plus solide est sans conteste la Communauté européenne. Les carences de la dé- mocratie et du fédéralisme, dues au manque d'intégration po- litique, sont aujourd'hui au centre des discussions commu- nautaires d'ordre institutionnel. On y discute du principe de subsidiarité, du système bicaméral, avec une Chambre des ré- gions, et d'autres encore. Nous avons déjà plusieurs fois sous-estime, nous Suisses, la capacité de résoudre les problèmes de la part de la Commu- nauté européenne. On entend aujourd'hui de nouveau ceux qui prévoient la faillite des efforts communautaires. Ne répé- tons pas les mêmes erreurs que par le passé. Mais, au-delà du cadre économique, je ne suis pas sûr, après la chute du com- munisme, que la seule voie pour relever les autres défis que j'ai mentionnés doive passer nécessairement par la Commu- nauté européenne. Les efforts déployés par la CSCE, ceux du Conseil de l'Europe, la possibilité d'unifier en partie les deux démarches, bien que freinées par certains pays de la Commu- nauté, pourraient rendre vraisemblables des scénarios diffé- rents de ceux qui l'étaient avant 1989. Ce qui est certain, c'est qu'il faut une Europe solide, aussi sur le plan économique. Mais, le grand bazar à lui seul ne suffit pas. Une Europe riche mais sans valeur, sans idéaux, ne peut pas relever les défis de l'histoire de cette fin de siècle. Notre initiative est née de la compréhension pour les difficultés que nous, Suisses, avons à changer de perspectives. De l'hel- véto-centrisme à la dimension européenne, le pas à franchir est difficile. Notre initiative veut contribuer àfaire démarrer aus- sitôt que possible la discussion dans l'opinion publique, à maintenir le maximum d'ouvertures sur les différents scéna- rios possibles, à permettre une discussion générale, non liée à un contrat précis qui amène inévitablement les différents grou- pes à se transformer en pharmaciens - avec tout mon respect pour cette catégorie - pour peser le plus petit des avantages et des inconvénients. L'initiative a rencontré toute sorte d'obs- tacles et subi une série de renvois. Elle a subi aussi la concur- rence de «l'euro-initiative» lancée par les médias, mais celle-ci ne permettra pas d'entamer le débat dans l'opinion publique avant trois ans. On reproche à notre initiative d'être trop théorique, de ne pas être suffisamment concrète pour permettre une décision po- pulaire. Je répondrai avec quelques questions rhétoriques. Est-ce que ce n'est pas une caractéristique propre à la Consti- tution fédérale de demander un certain degré d'abstraction, de formulation de principe, l'expression d'un choix de va- leurs? Est-ce que l'acceptation de l'idée que non plus la Ré- duit national mais la construction européenne devient le nou- vel horizon des confédérés n'est pas un choix d'idéaux, de va- leurs, choix digne d'être proposé au peuple suisse pour une décision constitutionnelle? Est-ce que le pragmatisme du peu- ple suisse qui s'opposerait à des choix de ce genre n'est pas expressément cultivé par une législation et par une pratique politique qui permettent et imposent au peuple de se pronon- cer trop fréquemment et souvent sur des questions qui res- semblent au contenu des recettes de cuisine? Est-ce que, après tant de décennies d'essort économique, de bien-être, de confiance dans les sciences et les techniques, de com- plexe de supériorité, le temps n'est pas venu de refaire et confronter un peu nos visions du futur, nos visions de la so- ciété, nos visions de l'homme, le cadre stratégique dont vient de parler M. Petitpierre? Est-ce que le défi que l'Europe nous lance et ceux qui sont lancés à l'Europe ne pourraient pas constituer une occasion exceptionnelle pour relancer un dé- bat sur les valeurs, sur l'éthique publique, débat capable de dépasser les frontières des aires philosophiques où chacun se nourrit? Est-ce que- pour reprendre les réflexions faites par M. Petitpierre il y a quelques jours - le fait de se pencher en temps utile sur ces questions de valeur et d'éthique ne permet pas au moins de gagner du temps par rapport à un choix qui privilégie l'attente d'événements graves avant de s'attaquer au problème? J'admets volontiers qu'avec ses propos l'initiative semble exprimer des ambitions très élevées. Mais, des ambi- tions collectives élevées ne devraient pas faire peur à des fem- mes et des hommes qui, au niveau personnel, ne sont pas moins ambitieux. Je vous invite donc à soutenir notre initiative. Sager: Es ist uns allen einsichtig, dass die Frage des Ob und vor allem des Wie unserer Einbindung in das werdende Eu- ropa komplex ist, und darum ist die Antwort folgenschwer. Da- her sind einige Feststellungen am Platze. Zunächst: Wir sind alle durch die rasante technische Entwick- lung und ihre Folgen auf manchem Gebiet überfordert. Wir ha- ben zwar die Begriffe locker zur Hand, die für schwerwiegende Krisen stehen - Gefährdung der Umwelt, Verschuldung, Ent- wicklungsproblematik, Endlichkeit der Energie und der Roh- stoffe, Uebervölkerung, Migrationsströme, Arbeitslosigkeit, Ueberalterung -, aber wir sind uns der Auswirkungen selten genug bewusst. Beachten Sie, dass all diese Krisen globali- siert sind, und indem sie das sind, entziehen sie sich zuneh- mend der nationalen Zuständigkeit. Bewusst, mehr noch un- bewusst stärkt sich im einzelnen das belastende Gefühl der Hilflosigkeit. Der Verdrängungszwang steigert sich, und die geistigen Fluchtreaktionen nehmen zu. Der überforderte Mensch ist gezwungen, Prioritäten bei seiner Problemlösung zu setzen, die sich zunehmend nach der Aktualität und der un- mittelbaren Interessenlage richten. Längerfristige Ueberle- gungen und die Berücksichtigung des Allgemeininteresses • werden so fatalerweise in den Hintergrund geschoben: Das Hemd ist näher als der Mantel, und die Innenpolitik bleibt wich- tiger als die Aussenpolitik. Der belastete Mensch befasst sich verständlicherweise erst dann mit einem Problem, wenn er zur Entscheidung aufgeru- fen ist. Fragen der Aussenpolitik werden sogar in unserer di- rekten Demokratie äusserst selten dem Volk zur Beantwortung vorgelegt, weil nicht gerade oft der Beitritt zu Organisationen</w:t>
      </w:r>
    </w:p>
    <w:p>
      <w:r>
        <w:t>Initiatives parlementaires. La Suisse et l'Europe 1852 N 2 octobre 1991 für kollektive Sicherheit oder zu supranationalen Gemein- schaften zur Debatte steht, und nur dieser Beitritt unterliegt dem obligatorischen Referendum. Darausfolgt, dassdie Meinungsbildung übereine solche Frage im Volk erst dann einsetzt, wenn eine entsprechende Abstim- mung bevorsteht, auch wenn die Meinungsvermittlung durch die Medien sehr viel früher aufgenommen wird. Nach meiner Erfahrung aus vielen Einsätzen und zahlreichen Gesprächen war die Meinungsbildung bezüglich des Beitritts unseres Lan- des zur Uno am 16. März 1986 längst noch nicht abgeschlos- sen. Viele Zeitgenossen legten aus Ueberforderung ein vor- sichtiges und die Entscheidung verschiebendes Nein in die Urne. Hätte die angesetzte Abstimmung in letzter Minute um drei Monate verschoben werden können, so wäre die Ableh- nung der Vorlage sehr wahrscheinlich nicht so krass ausgefal- len. Aber zu solchen Taktiken können und dürfen wir nicht Zu- flucht nehmen. In aussenpolitischen Belangen können wir Ab- stimmungen kaum wiederholen, bis-wie beim Frauenstimm- recht-das notwendige Ergebnis doch erzielt wird. Nun wissen wir, dass das Schweizervolk mit der Frage einer Verwirklichung des Europäischen Wirtschaftsraumes oder des Beitritts zur Europäischen Gemeinschaft oder gar der Iso- lation vor eine der schwersten, weil für unser Land folgenreich- sten Entscheidungen gestellt ist. Persönlich bin ich der Ansicht, dass wir die Isolation nicht wäh- len dürfen, dass wir mit dem Beitritt zur EG noch etwas zuwar- ten sollen - nämlich bis sich dort die föderalistischen Ansätze gefestigt haben - und dass wir darum mithelfen müssen, ei- nen lebensfähigen Europäischen Wirtschaftsraum zu gestal- ten, obwohl ihm heute leider nicht eben rosige Chancen ein- geräumt werden. Ein lebensfähiger Europäischer Wirtschaftsraum scheint mir auch deshalb von sehr grosser Bedeutung, weil er noch heute das Modell bieten könnte, das in angepasster Form einen Aus- weg aus der kritischen Lage zweier in Auflösung begriffener Föderationen zu weisen vermöchte. Wie anders als im Rah- men eines gemeinsam zu gestaltenden Wirtschaftsraumes nach einem lebensfähigen Vorbild Westeuropas könnte etwa eine Ukraine, die über kein Erdöl und kein Erdgas verfügt, ihre politische Souveränität verwirklichen? Wie anders könnte Russland die Ukraine in eine solche Souveränität entlassen, zumal es existentiell auf den ukrainischen Weizen angewiesen bleibt? Wir hätten es in der Hand, mit einer fairen Gestaltung eines Europäischen Wirtschaftsraumes - und das heisst gere- geltes Mitwirkungsrecht und Zulassung längerfristiger Aus- nahmebestimmungen - eine reale und womöglich eine ent- scheidende Hilfe für Zentral- und Osteuropa zu leisten, die be- deutend wichtiger wäre als eine 20-Milliarden-Hilfe. Das einzu- sehen hat Brüssel bedauerlicherweise bis heute vérpasst, und die Schweiz hat leider bei den Verhandlungen über den Euro- päischen Wirtschaftsraum die schweizerischen und nicht auch diese gesamteuropäischen Interessen vertreten. Wie dem auch sei: Mit dieser Ueberlegung wollte ich eine Di- mension der Integrationsproblematik erwähnen, die kaum be- achtet wird, aber doch berücksichtigt werden sollte. Damit ist gleichzeitig dargetan, wie äusserst komplex die von unserem Volk zu fordernde Entscheidung tatsächlich ist. Was immer meine persönliche Meinung ist, darauf kommt es nicht an, sondern auf eine sachliche Meinungsbildung, die frei ist von emotionellen Reaktionen.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