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90.259 vom 11. März 1992</w:t>
      </w:r>
    </w:p>
    <w:p>
      <w:r>
        <w:t>Bundesverwaltung, 1992-03-11, DE</w:t>
      </w:r>
    </w:p>
    <w:p>
      <w:r>
        <w:rPr>
          <w:b/>
        </w:rPr>
        <w:t xml:space="preserve">Quelle: </w:t>
      </w:r>
      <w:r>
        <w:t>https://mcp.opencaselaw.ch/entscheid/ch_vb_90.259</w:t>
      </w:r>
    </w:p>
    <w:p>
      <w:r>
        <w:t>FR: CH_VB 90.259 du 11 mars 1992</w:t>
      </w:r>
    </w:p>
    <w:p>
      <w:r>
        <w:t>IT: CH_VB 90.259 del 11 marzo 1992</w:t>
      </w:r>
    </w:p>
    <w:p>
      <w:pPr>
        <w:pStyle w:val="Heading2"/>
      </w:pPr>
      <w:r>
        <w:t>Erwägungen</w:t>
      </w:r>
    </w:p>
    <w:p>
      <w:r>
        <w:rPr>
          <w:b/>
        </w:rPr>
        <w:t>E. 11</w:t>
      </w:r>
    </w:p>
    <w:p>
      <w:r>
        <w:t>September 1991 eingesetzten Studienkommission, bis Ende 1993 geeignete Massnahmen vorzuschlagen, die im Sinne einer subsidiären und zeitlich befristeten Bundeshilfe eine Subjekthilfe im Wohnungswesen ermöglichen.» Im Auftrag der Kommission gebe ich diese Motion hiermit zu Protokoll. Ich werde sie zu gegebener Zeit im Rat begründen. Für heute erkläre ich namens der einstimmigen Kommission, dass die Kommissionsvorlage für einen Bundesbeschluss über die Förderung kantonaler Miet- und Hypothekarzinszu- schüsse als zurückgezogen zu gelten hat, das heisst, dass das Geschäft 90.259 vom Geschäftsverzeichnis zu streichen ist Diese Erklärung gebe ich namens der Kommission ab, ge- stützt auf die Bestimmungen des Geschäftsverkehrsgesetzes über das Verfahren bei parlamentarischen Initiativen. Weil die Initiative von der Kommission ergriffen wurde, d. h., weil der Ständerat bisher keinerlei Aufträge im Sinne von Arti- kel 21quater Absatz 1 des Geschäftsverkehrsgesetzes zu er- teilen hatte, liegt es nach Artikel 21 quinquies Absatz 2 des Ge- schäftsverkehrsgesetzes immer noch in der alleinigen Kompe- tenz der Kommission, auf die Weiterverfolgung des heute trak- tandierten gesetzgeberischen Anliegens zu verzichten. Von diesem Rückzugsrecht macht die Kommission, vorab im Lichte der Stellungnahme des Bundesrates, Gebrauch. In die- sem Sinne haben meine Ausführungen lediglich orientieren- den Charakter. Im Namen der Kommission bitte ich den Ständerat, vom Rück- zug der parlamentarischen Initiative Kennntnis zu nehmen. Zurückgezogen - Retiré #ST# 91.3435 Motion Delalay Investitionskredite an das Berggebiet. Verzögerungen Crédits LIM. Retard dans les dossiers en cours Wortlaut der Motion vom 13. Dezember 1991 Das Bundesbudget 1992 setzt den Kredit für die Investitions- hilfe für Berggebiete auf 68 Millionen Franken fest Der zur Verfügung stehende Betrag ist demnach gegenüber dem Budget des Vorjahres stark reduziert worden, und dies trotz des Beschlusses der eidgenössischen Räte im Oktober 1991, den IHG-Investitionsfonds von 800 auf 1600 Millionen Franken zu erhöhen. Damit die Verzögerungen in der Behandlung der hängigen Anträge, für die 300 Millionen Franken nötig sein werden, auf- geholt werden können, wird der Bundesrat aufgefordert, ge- stützt auf Artikel 16 des IHG die Bürgschaft für Darlehen auf dem freien Kapitalmarkt zu übernehmen und ganz oder teil- weise für die Zinsen aufzukommen. Der Restbetrag im budge- tierten Kredit ist für die neuen Anträge zu reservieren; dies würde eine Regionalpolitik erlauben, die dem Willen des Parla- ments entspricht. Texte de la motion du 13 décembre 1991 Le budget de la Confédération pour 1992 fixe à 68 millions le crédit pour l'aide aux investissements dans les régions de montagne. Le montant à disposition est donc fortement réduit par rapport au budget de l'année précédente malgré la décision des Chambres fédérales d'octobre 1991, portant l'alimentation du fonds LIM de 800 à 1600 millions.</w:t>
      </w:r>
    </w:p>
    <w:p>
      <w:r>
        <w:t>Schweizerisches Bundesarchiv, Digitale Amtsdruckschriften Archives fédérales suisses, Publications officielles numérisées Archivio federale svizzero, Pubblicazioni ufficiali digitali Parlamentarische Initiative (Kommission 90.055) Förderung kantonaler Miet- und Hypothekarzinszuschüsse Initiative parlementaire (Commission 90.055) Encourager les contributions cantonales aux loyers et aux intérêts hypothécaires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06 Séance Seduta Geschäftsnummer 90.259 Numéro d'objet Numero dell'oggetto Datum 11.03.1992 - 08:00 Date Data Seite 175-181 Page Pagina Ref. No 20 021 163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