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90.220 vom 7. März 1990</w:t>
      </w:r>
    </w:p>
    <w:p>
      <w:r>
        <w:t>Bundesverwaltung, 1990-03-07, DE</w:t>
      </w:r>
    </w:p>
    <w:p>
      <w:r>
        <w:rPr>
          <w:b/>
        </w:rPr>
        <w:t xml:space="preserve">Quelle: </w:t>
      </w:r>
      <w:r>
        <w:t>https://mcp.opencaselaw.ch/entscheid/ch_vb_90.220</w:t>
      </w:r>
    </w:p>
    <w:p>
      <w:r>
        <w:t>FR: CH_VB 90.220 du 7 mars 1990</w:t>
      </w:r>
    </w:p>
    <w:p>
      <w:r>
        <w:t>IT: CH_VB 90.220 del 7 marzo 1990</w:t>
      </w:r>
    </w:p>
    <w:p>
      <w:pPr>
        <w:pStyle w:val="Heading2"/>
      </w:pPr>
      <w:r>
        <w:t>Erwägungen</w:t>
      </w:r>
    </w:p>
    <w:p>
      <w:r>
        <w:rPr>
          <w:b/>
        </w:rPr>
        <w:t>E. 7</w:t>
      </w:r>
    </w:p>
    <w:p>
      <w:r>
        <w:t>März 1990 N 283 Standesinitiative Jura zusammen mit dem Stimm- und Wahlrechtsalter 18 auch die zivilrechtliche Mündigkeit auf 18 Jahre gesenkt werden könnte. Für die Senkung des Stimm- und Wahlrechtsalters be- nötigen wir eine Verfassungsänderung. Im Bereich der zivil- rechtlichen Mündigkeit ist lediglich eine Gesetzesänderung erforderlich, die ohne Volksabstimmung über die Bühne geht, wenn nicht das Referendum ergriffen wird. Von daher betrach- tet, wäre es auch zeitlich noch durchaus möglich, mit einer be- förderlichen Behandlung der erwähnten Kommissionsmotion im kommenden Sommer sowie einem raschen Handeln auch des Bundesrates die nötigen Weichen zu stellen und an- schliessend die entsprechenden Beschlüsse zu fassen. Büttiker: Ich danke dem Präsidenten, dass ich als Erstinitiant zum Stimm- und Wahlrechtsalter 18 auch noch ein paar Be- merkungen machen kann. Ich glaube, es ist richtig, dass nach zehn Jahren jetzt wieder ein Anlauf genommen wird, das Stimm- und Wahlrechtsalter 18 hoffentlich bis .1991 zu verwirklichen. In der Zwischenzeit haben nämlich verschiedene Kantone mit der Partizipation der Jugendlichen Ernst gemacht und haben das Stimm- und Wahlrechtsalter auf 18 Jahre herabgesenkt. Es sind nun 15 Kantone, die das Stimm- und Wahlrechtsalter gesenkt ha- ben. Man kann also eigentlich von einem Ständemehr spre- chen. Auch haben die meisten unserer westlichen Nachbar- staaten das Stimm- und Wahlrechtsalter 18 bereits eingeführt. Mein Hauptargument zur Einführung des Stimm- und Wahl- rechtsalters 18 ist die Alterspyramide der Schweizer Bevölke- rung. Die ist nämlich längst keine Birne mehr, sondern viele Leute sagen, eben in bezug auf die Altersstruktur: ein fauler Apfel. Der Anteil der jüngeren Leute nimmt stetig ab, während die älteren Jahrgänge zahlenmässig an Bedeutung zuneh- men. Diese Tendenz verschiebt natürlich auch die Gewichte inner- halb der stimm- und wahlberechtigten Bevölkerung, indem die ältere Generation ständig wächst und damit die Ent- scheide an der Urne immer deutlicher beeinflusst. Diese Entwicklung muss aus staatspolitischen Gründen ge- bremst bzw. korrigiert werden, weil vor allem die Jugendlichen die grundlegenden Entscheide von heute in der Zukunft tra- gen müssen. Deshalb ist es zweifellos sinnvoll, durch die Ein- führung des Stimm- und Wahlrechtsalters 18 den Schwer- punkt der Altersstruktur etwas zum Jugendpol hin zu verschie- ben und den jungen Schweizerinnen und Schweizern - etwa 160 000 bis 170 000-das Stimm- und Wahlrecht zu geben. Ein weiteres Argument gegen das Stimm- und Wahlrechtsalter 18, das man häufig hört, ist, dass damit die Stimm- und Wahl- beteiligung nicht steigen würde. Das ist klar. Aber es ist ein bisschen unfair, wenn man von den Jungen eine höhere Stimm- und Wahlbeteiligung erwartet als ihnen die älteren Vor- bilder vordemonstrieren. An unseren Gewerbe- und Mittelschulen wird Staatskundeun- terricht erteilt. Aber das sind meistens eben Trocken- oder Sandkastenübungen. Und der Lehrerfolg bleibt meistens aus, weil der Staatskundelehrer die Dinge nicht im Massstab 1 zu 1 vordemonstrieren kann. Ich komme zum Schluss: Es gibt sehr viele Ziele einer Jugend- politik. Für mich bedeutet aber Jugendpolitik vor allem, den jungen Menschen für die Oeffentlichkeit, für die Gemeinschaft zu interessieren und ihn in diese Gemeinschaft in positivem Sinne hineinwachsen zu lassen, hineinwachsen zu lassen in die Uebernahme von Pflichten. Pflichten zu übernehmen heisst aber auch, Rechte zu haben und bei der Gestaltung die- ser Pflichten mitsprechen zu können. Ich betrachte das Herabsetzen des Stimmrechtsalters auf 18 Jahre als ein Mittel, um integrativ zu wirken in bezug auf un- sere junge Generation. Mir scheint, wir sollten zu unserer jun- gen Generation Vertrauen haben. Das Vertrauen können wir nur beweisen, indem wir ihr das Recht geben, in einem Alter an die Urne zu gehen, in dem sie nach meiner Meinung auch reif und fähig ist. Bundeskanzler Buser: Der Bundesrat hat sich vor einer Wo- che mit dem Geschäft befasst und beantragt Ihnen, der Vor- lage der Kommission zuzustimmen. Was die Volksabstimmung betrifft - die Frage ist hier gestellt worden -, ist es denkbar, dass sie im nächsten März stattfinden kann, sofern der Ständerat im Juni oder spätestens im Septem- ber dieser Vorlage ebenfalls seinen Segen gibt. Bezüglich des Mündigkeitsalters kann ich Ihnen sagen, dass der Bundesrat der Motion ebenfalls zustimmt, aber mit Ihrer Kommission der Auffassung ist, dass dieses Problem nicht mit dem Stimm- und Wahlrechtsalter 18 gekoppelt werden sollte. Eine Vorlage für die Revision des Artikels 14 des Zivilgesetz- buches ist separat in Vorbereitung. Bundesbeschluss über die Herabsetzung des Stimm- und Wahlrechtsalters auf 18 Jahre Arrêté fédéral abaissant à 18 ans l'âge requis pour l'exercice du droit de vote et d'éligibilité Eintreten wird ohne Gegenantrag beschlossen Le conseil décide sans opposition d'entrer en matière Detailberatung - Discussion par articles Titel und Ingress, Ziff. I, II Antrag der Kommission Zustimmung zum Entwurf der Kommission Titre et préambule, eh. l, II Proposition de la commission Adhérer au projet de la commission Angenommen -Adopté Gesamtabstimmung - Vote sur l'ensemble Für Annahme des Beschlussentwurfes 121 Stimmen (Einstimmigkeit) An den Ständerat-Au Conseil, des Etats #ST# 89.206 Standesinitiative Jura Stimmrechtsalter 18 Initiative du canton du Jura Droit de vote à 18 ans Herr Schmid unterbreitet im Namen der Kommission den fol- genden schriftlichen Bericht: 1. Am 11. Dezember 1989 reichte der Regierungsrat des Kan- tons Jura im Auftrag des jurassischen Kantonsparlamentes gestützt auf Artikel 93 Absatz 2 der Bundesverfassung eine Standesinitiative ein, welche die Einführung des Stimm- und Wahlrechtsalters 18 auf Bundesebene fordert. 2. Das Büro überwies die Standesinitiative der Kommission, welcher bereits die fünf parlamentarischen Initiativen der Natio- nalräte Büttiker, Brelaz.Segond, Ziegler und Ruf zur Einführung des Stimm, und Wahlrechtsalters 18 (89.223, 89.224, 89.225, 89.226 und 89.228) zur Vorprüfung zugeteilt worden waren. 3. Die Kommission hat an ihrer Sitzung vom 14. November 1989 die genannten parlamentarischen Initiativen beraten. Das Anliegen der Initianten stiess in der Kommission auf ein- hellige Zustimmung. Die Kommission beschloss, gemäss Ge- schäftsverkehrsgesetz Artikel 21ter Absatz 3 in dieser Sache selbst die Initiative zu ergreifen und ohne Vorprüfung eine Vor- lage auszuarbeiten. Mit ihrem Bericht vom 30. Januar 1990 legt die Kommission dem Nationafrat einen Entwurf zu einem Bundesbeschluss über die Herabsetzung des Stimm- und Wahlrechtsalters auf 18 Jahre vor (90.220). Damit wird das An- liegen der jurassischen Standesinitiative verwirklicht.</w:t>
      </w:r>
    </w:p>
    <w:p>
      <w:r>
        <w:t>Schweizerisches Bundesarchiv, Digitale Amtsdruckschriften Archives fédérales suisses, Publications officielles numérisées Archivio federale svizzero, Pubblicazioni ufficiali digitali Parlamentarische Initiative (Kommission 88.235) Stimm- und Wahlrechtsalter 18 Initiative parlementaire (Commission 88.235) Majorité politique à 18 ans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03 Séance Seduta Geschäftsnummer 90.220 Numéro d'objet Numero dell'oggetto Datum 07.03.1990 - 08:00 Date Data Seite 279-283 Page Pagina Ref. No 20 018 345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