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90.023 vom 7. Juni 1990</w:t>
      </w:r>
    </w:p>
    <w:p>
      <w:r>
        <w:t>Bundesverwaltung, 1990-06-07, DE</w:t>
      </w:r>
    </w:p>
    <w:p>
      <w:r>
        <w:rPr>
          <w:b/>
        </w:rPr>
        <w:t xml:space="preserve">Quelle: </w:t>
      </w:r>
      <w:r>
        <w:t>https://mcp.opencaselaw.ch/entscheid/ch_vb_90.023</w:t>
      </w:r>
    </w:p>
    <w:p>
      <w:r>
        <w:t>FR: CH_VB 90.023 du 7 juin 1990</w:t>
      </w:r>
    </w:p>
    <w:p>
      <w:r>
        <w:t>IT: CH_VB 90.023 del 7 giugno 1990</w:t>
      </w:r>
    </w:p>
    <w:p>
      <w:pPr>
        <w:pStyle w:val="Heading2"/>
      </w:pPr>
      <w:r>
        <w:t>Erwägungen</w:t>
      </w:r>
    </w:p>
    <w:p>
      <w:r>
        <w:rPr>
          <w:b/>
        </w:rPr>
        <w:t>E. 7</w:t>
      </w:r>
    </w:p>
    <w:p>
      <w:r>
        <w:t>juin 1990 lorsque la situation se dégrade le risque est grand du repli sur soi, pour les PTT, comme pour une entreprise privée. Il appar- tient, par conséquent aux politiques que nous sommes de marquer une volonté politique, de donner un signe. La situation financière se dégrade, mais ce n'est pas une rai- son pour diminuer les investissements. Pour assurer l'avenir, il faut investir dans des proportions considérables. C'est ce si- gne que nous avons voulu manifester. Nous avons voulu éga- lement souligner que le bénéfice n'est pas aussi substantiel qu'il n'y paraît. Pour arriver à ce résultat, il faut observer que les amortissements ont baissé par rapport aux années précéden- tes, et qu'il n'y a pas eu d'affectation à la provision à la réserve. Par conséquent, il serait faux de croire que la situation est sa- tisfaisante, qu'elle est bonne. Nous avons voulu, en redistri- buant différemment les bénéfices, donner les moyens aux PTT du dynamisme que nous exigeons d'eux pour mieux faire face aux importants défis. C'est dans cet esprit que nous vous invitons à voter la proposi- tion de la majorité de la commission à l'article 2. Hafner Rudolf, Sprecher der Minderheit: Ich möchte doch noch kurz etwas sagen, weil sich Kollege Züger so richtig in eine Pro-PTT-Position hineingesteigert hat. Es war in der Kom- mission mit keinem Wort die Rede davon - Sie können das in den Protokollen nachschauen, auch Kollege Jaeger -, dass für die Ablieferung der PTT die Tariffrage eine Rolle spiele. Sie haben auch nicht anerkannt, dass die PTT über 2,1 Milliarden Franken Reserven verfügen. Es ist unsere Auffassung, dass man diese Reserven einsetzen kann und nicht auf ihnen sitzen muss. Sachlich gesehen ist daher die Ablieferung von 150 Mil- lionen Franken berechtigt. Abstimmung - Vote Für den Antrag der Mehrheit 59 Stimmen Für den Antrag der Minderheit 50 Stimmen Art. 3,4 Antrag der Kommission Zustimmung zum Entwurf des Bundesrates Proposition de la commission Adhérer au projet du Conseil fédéral Angenommen - Adopté Gesamtabstimmung - Vote sur l'ensemble Für Annahme des Beschlussentwurfes 111 Stimmen (Einstimmigkeit) An den Ständerat-Au Conseil des Etats Schluss der Sitzung um 12.50 Uhr La séance est levée à 12 h 50</w:t>
      </w:r>
    </w:p>
    <w:p>
      <w:r>
        <w:t>Schweizerisches Bundesarchiv, Digitale Amtsdruckschriften Archives fédérales suisses, Publications officielles numérisées Archivio federale svizzero, Pubblicazioni ufficiali digitali PTT. Geschäftsbericht und Rechnung 1989 PTT. Gestion et comptes 1989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03 Séance Seduta Geschäftsnummer 90.023 Numéro d'objet Numero dell'oggetto Datum 07.06.1990 - 08:00 Date Data Seite 878-890 Page Pagina Ref. No 20 018 632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