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89.772 vom 13. Dezember 1989</w:t>
      </w:r>
    </w:p>
    <w:p>
      <w:r>
        <w:t>Bundesverwaltung, 1989-12-13, DE</w:t>
      </w:r>
    </w:p>
    <w:p>
      <w:r>
        <w:rPr>
          <w:b/>
        </w:rPr>
        <w:t xml:space="preserve">Quelle: </w:t>
      </w:r>
      <w:r>
        <w:t>https://mcp.opencaselaw.ch/entscheid/ch_vb_89.772</w:t>
      </w:r>
    </w:p>
    <w:p>
      <w:r>
        <w:t>FR: CH_VB 89.772 du 13 décembre 1989</w:t>
      </w:r>
    </w:p>
    <w:p>
      <w:r>
        <w:t>IT: CH_VB 89.772 del 13 dicembre 1989</w:t>
      </w:r>
    </w:p>
    <w:p>
      <w:pPr>
        <w:pStyle w:val="Heading2"/>
      </w:pPr>
      <w:r>
        <w:t>Volltext</w:t>
      </w:r>
    </w:p>
    <w:p>
      <w:r>
        <w:t>Postulat Grassi 708 N 23 mars 1990 #ST# 89.772 Postulat Günter Strategiebericht Sozialversicherung und Altersvorsorge Politique de prévoyance-vieillesse Wortlaut des Postulates vom 13. Dezember 1989 Der Bundesrat wird eingeladen, dem Parlament vor Beginn der Beratung der 10. AHV-Revision oder einer BVG-Revision in den Kommissionen einen Bericht über die Strategie der Sozi- alversicherung im Bereich Altersvorsorge vorzulegen. Dieser Strategiebericht soll insbesondere die folgenden Punkte behandeln: 1. Langfristiger Ersatz des Zweisäulensystems (AHV/BVG) durch eine einheitliche Lösung auf der Basis des jetzigen AHV-Systems (Volkspension); 2. Vorteile einer AHV-Rente, die - zumindest für kleinere und mittlere Einkommen - die Fortsetzung der gewohnten Exi- stenz gewährleistet gegenüber der jetzigen Doppellösung und der Krücke der Ergänzungsleistungen; 3. Einbau eines Kapitaldeckungselementes in ein erweitertes AHV-System im Sinne eines Kompromisses zwischen der heu- tigen Lösung und einer Volkspensionslösung; 4. Das Problem der zeitweiligen Fortführung des jetzigen zwei- spurigen Systems (AHV/BVG) für die bereits erfassten Genera- tionen beim gleichzeitigen Aufbau eines Volkspensionssy- stems bzw. das Problem der Ueberführung von BVG-Ansprü- chen und -geldern in ein Volkspensionssystem. 5. Das Problem der Krisenanfälligkeit (Inflation, Rezession, Preiszusammenbrüche auf dem Liegenschafts- bzw. Wert- papiermarkt) des AHV- bzw. BVG-Systems. Texte du postulat du 13décembre 1989 Le Conseil fédéral est invité à présenter au Parlement un rap- port sur la stratégie de l'assurance sociale dans le secteur de la prévoyance vieillesse et ce avant que les commissions ne commencent à délibérer sur la 10ème révision de l'AVS ou sur une révision de la LPP. Ce rapport devra traiter notamment des points suivants: 1. Remplacement à long terme du système des deux piliers (AVS et LPP) par une solution unique (la retraite populaire) sur la base de l'actuel système de l'AVS; 2. Avantages d'une retraite AVS, laquelle permet tout au moins à certains - disposant d'un revenu faible ou moyen - de con- server leur niveau de vie, par rapport à l'actuel système des deux piliers et aux «béquilles» que sont les prestations com- plémentaires; 3. Inclusion d'un élément de couverture du capital dans un système d'AVS élargi, au sens d'un compromis entre la solu- tion actuelle et la solution de la retraite populaire; 4. Problèmes résultant du maintien, pendant un certain temps, de l'actuel système des deux piliers pour les générations qui en bénéficient et de la création, simultanée, d'une retraite po- pulaire; ou encore problèmes résultant du transfert, de l'actuel système à un système de retraite populaire, des droits et des fonds du 2ème pilier. 5. Problèmes posés par la sensibilité aux crises (inflation, récession économique, effondrement des prix sur le marché immobilier ou sur celui des papiers valeurs) du système de l'AVS et du système basé sur la LPP. Mitunterzeichner - Cosignataires: Bär, Diener, Dünki, Fierz, Grendelmeier, Hafner Rudolf, Jaeger, Maeder, Meier-Glattfel- den, Müller-Aargau, Oester, Stocker, Weder-Basel, Wieder- kehr, Zwygart (15) Schriftliche Begründung - Développement par écrit Der Urheber verzichtet auf eine Begründung und wünscht eine schriftliche Antwort. Schriftliche Erklärung des Bundesrates vom 14. Februar 1990 Déclaration écrite du Conseil fédéral du 14 février 1990 Der Bundesrat ist bereit, das Postulat entgegenzunehmen L ter dem Vorbehalt, dass der verlangte Bericht, der eine eine hende Abklärung erfordert, erst mit der Botschaft zur Revisi des BVG vorzulegen sein wird. Ueberwiesen - Transmis #ST# 89.797 Postulat Grassi Europäisches Hochschulinstitut. Stipendien Postulato Grassi Istituto europeo di studi superiori. Borse di studio per svizzeri Postulat Grassi Institut européen de Florence. Bourses d'études Wortlaut des Postulates vom 14. Dezember 1989 Der Bundesrat wird beauftragt zu prüfen, ob nicht analog dem Beispiel Oesterreichs mit dem Europäischen Hochschulinsti- tut der EG in Florenz ein Abkommen getroffen werden könnte, welches ermöglichen würde, dass dort vermehrt auch junge Schweizer Wissenschafter Studien zum Europäischen Recht betreiben könnten. Testo del postulato del 14 dicembre 1989 II Consiglio federale è incaricato di esaminare la possibilità di concludere con l'Istituto europeo di studi superiori della CE di Firenze un accordo, seguendo l'esempio della Repubblica d'Austria, affinchè si creino le premesse per permettere a gio- vani svizzeri di effettuare studi di diritto europeo. Texte du postulat du 14 décembre 1989 Le Conseil fédéral est chargé d'examiner la possibilité de con- clure un accord avec l'Institut européen d'études supérieures à Florence, qui relève de la Communauté européenne, suivant l'exemple de l'Autriche, afin d'en faciliter l'accès aux jeunes Suisses désireux d'y faire des études de droit communautaire. Mitunterzeichner- Cofirmatari - Cosignataires: Cotti, Couche- pin, David, Ducret, Engler, Hess Peter, Jeanneret, Maitre, Mül- ler-Meilen, Salvioni (19) Schriftliche Begründung - Motivazione scritta - Développement par écrit Come ha rilevato il Consiglio federale nella sua risposta del 27 novembre 1989 a un'interpellanza presentata dalla frazione parlamentare del PDC, la collaborazione a livello europeo in ambito di formazione e ricerca figura tra i temi essenziali della presente legislatura. Lo stesso Consiglio federale si è dichia- rato disposto ad incrementare la nostra collaborazione al ri- guardo. In ambito di formazione, la CE ha un'attività molto intensa e, in una prospettiva di integrazione europea, sembra opportuno e auspicabile partecipare alle principali iniziative, nel maggior numero possibile di campi del sapere. Fra questi, uno dei set- tori destinati ad assumere grande importanza è senza dubbio il diritto europeo; settore che quotidianamente implica anche la Svizzera in modo diretto. Ciò malgrado, nel nostro Paese il diritto europeo è ancora ampiamente trascurato e come tale necessita specifico incentivo, proprio in considerazione del processo di integrazione sopra ricordato. • A Fiesole, presso Firenze (I), la CE gestisce un proprio Istituto europeo di studi superiori. Riconosciuto intemazionalmente</w:t>
      </w:r>
    </w:p>
    <w:p>
      <w:r>
        <w:t>Schweizerisches Bundesarchiv, Digitale Amtsdruckschriften Archives fédérales suisses, Publications officielles numérisées Archivio federale svizzero, Pubblicazioni ufficiali digitali Postulat Günter Strategiebericht Sozialversicherung und Altersvorsorge Postulat Günter Politique de prévoyance-vieillesse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89.772 Numéro d'objet Numero dell'oggetto Datum 23.03.1990 - 08:00 Date Data Seite 708-708 Page Pagina Ref. No 20 018 443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