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89.698 vom 11. Dezember 1989</w:t>
      </w:r>
    </w:p>
    <w:p>
      <w:r>
        <w:t>Bundesverwaltung, 1989-12-11, DE</w:t>
      </w:r>
    </w:p>
    <w:p>
      <w:r>
        <w:rPr>
          <w:b/>
        </w:rPr>
        <w:t xml:space="preserve">Quelle: </w:t>
      </w:r>
      <w:r>
        <w:t>https://mcp.opencaselaw.ch/entscheid/ch_vb_89.698</w:t>
      </w:r>
    </w:p>
    <w:p>
      <w:r>
        <w:t>FR: CH_VB 89.698 du 11 décembre 1989</w:t>
      </w:r>
    </w:p>
    <w:p>
      <w:r>
        <w:t>IT: CH_VB 89.698 del 11 dicembre 1989</w:t>
      </w:r>
    </w:p>
    <w:p>
      <w:pPr>
        <w:pStyle w:val="Heading2"/>
      </w:pPr>
      <w:r>
        <w:t>Volltext</w:t>
      </w:r>
    </w:p>
    <w:p>
      <w:r>
        <w:t>11. Dezember 1989 N 2065 Postulat der Verkehrskommission #ST# 89.698 Postulat der Verkehrskommission Vorhaben der öffentlichen Hand. Vollzug Postulat de la commission des transports et du trafic Grands projets d'infrastructure des pouvoirs publics. Réalisation Wortlaut des Postulates vom 1. November 1989 In verschiedenen Bereichen sieht sich die öffentliche Hand zu- nehmenden Vollzugsproblemen gegenüber. Insbesondere bei der Realisierung von Grossprojekten der Infrastrukturen stellt man ein Nachlassen der sachlichen Leistungseffizienz zugunsten einer breiten und umfassenden verfahrensrecht- lichen Partizipation fest. Problematisch ist diese Sachlage ins- besondere dann, wenn eindeutige Entscheide des Volkes oder der Bundesversammlung nachträglich mit Instrumenten des Verwaltungsverfahrens in ihrem Grundgehalt in Frage ge- stelltwerden. In Berücksichtigung der bisherigen Erfahrungen und mit Rücksicht auf künftige Vorhaben (Neat) wird der Bun- desrat eingeladen, zu dieser Frage einen Bericht zu erstatten und allenfalls die notwendigen Gesetzesrevisionen vorzu- schlagen. Texte du postulat du 1er novembre 1989 Dans différents domaines, les pouvoirs publics sont con- frontés à des problèmes qui vont croissant lorsqu'il s'agit de mettre en oeuvre des décisions. Cela est notamment le cas des projets d'infrastructure. La procédure légale permet une large participation des administrés qui compromet la réalisa- tion efficace des projets. Cette situation est particulièrement préoccupante lorsque des décisions claires du peuple ou du Parlement sont remises fon- damentalement en question par le biais des possibilités de re- cours prévues par la procédure administrative. Eu égard aux expériences faites jusqu'ici et compte tenu des projets futurs (NLFA), le Conseil fédéral est invité à élaborer un rapport sur cette question et à proposer, le cas échéant, les révisions légales nécessaires. Ueberwiesen - Transmis Schluss der Sitzung um 21.00 Uhr La séance est levée à 21 h 00</w:t>
      </w:r>
    </w:p>
    <w:p>
      <w:r>
        <w:t>Schweizerisches Bundesarchiv, Digitale Amtsdruckschriften Archives fédérales suisses, Publications officielles numérisées Archivio federale svizzero, Pubblicazioni ufficiali digitali Postulat der Verkehrskommission Vorhaben der öffentlichen Hand. Vollzug Postulat de la commission des transports et du trafic Grands projets d'infrastructure des pouvoirs publics. Réalisation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09 Séance Seduta Geschäftsnummer 89.698 Numéro d'objet Numero dell'oggetto Datum 11.12.1989 - 14:30 Date Data Seite 2065-2065 Page Pagina Ref. No 20 018 060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